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C6" w:rsidRDefault="008931E8">
      <w:pPr>
        <w:rPr>
          <w:rFonts w:ascii="宋体" w:eastAsia="宋体" w:hAnsi="宋体"/>
        </w:rPr>
      </w:pPr>
      <w:r w:rsidRPr="008931E8">
        <w:rPr>
          <w:rFonts w:ascii="宋体" w:eastAsia="宋体" w:hAnsi="宋体" w:hint="eastAsia"/>
        </w:rPr>
        <w:t>（一）体检套餐项目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6"/>
        <w:gridCol w:w="1778"/>
        <w:gridCol w:w="1897"/>
        <w:gridCol w:w="1115"/>
        <w:gridCol w:w="2378"/>
        <w:gridCol w:w="336"/>
        <w:gridCol w:w="336"/>
      </w:tblGrid>
      <w:tr w:rsidR="008931E8" w:rsidRPr="009F2A94" w:rsidTr="009809FC">
        <w:trPr>
          <w:trHeight w:val="345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项目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widowControl/>
              <w:spacing w:line="300" w:lineRule="exact"/>
              <w:jc w:val="center"/>
              <w:textAlignment w:val="bottom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具体细项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检查方法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检查意义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男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女</w:t>
            </w:r>
          </w:p>
        </w:tc>
      </w:tr>
      <w:tr w:rsidR="008931E8" w:rsidRPr="009F2A94" w:rsidTr="009809FC">
        <w:trPr>
          <w:trHeight w:val="66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既往史收集及一般常规检查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仪器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视力、血压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48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内科检查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病史、家族史、心率、心律、心音、肺部听诊、肝脏触诊、脾脏触诊、肾脏叩诊、内科其它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108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外科检查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心（心率、心律、心音、心界）肺</w:t>
            </w:r>
            <w:r w:rsidRPr="009F2A94">
              <w:rPr>
                <w:rFonts w:ascii="宋体" w:eastAsia="宋体" w:hAnsi="宋体" w:cs="Times New Roman"/>
                <w:szCs w:val="21"/>
              </w:rPr>
              <w:t>(听诊)腹部--发育、营养、心、肺、腹、皮肤、浅表淋巴结、甲状腺、脊柱、四肢、关节检查等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48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眼科检查全套</w:t>
            </w:r>
            <w:r w:rsidRPr="009F2A94">
              <w:rPr>
                <w:rFonts w:ascii="宋体" w:eastAsia="宋体" w:hAnsi="宋体" w:cs="Times New Roman"/>
                <w:szCs w:val="21"/>
              </w:rPr>
              <w:t>+眼底+裂隙灯+眼压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仪器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筛查常见眼部疾病：结膜炎、角膜炎、屈光不正、青光眼、白内障等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1395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5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眼底摄影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人工智能视网膜影像慢病评估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仪器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通过眼底视网膜照相和人工智能技术，检测评估</w:t>
            </w:r>
            <w:r w:rsidRPr="009F2A94">
              <w:rPr>
                <w:rFonts w:ascii="宋体" w:eastAsia="宋体" w:hAnsi="宋体" w:cs="Times New Roman"/>
                <w:szCs w:val="21"/>
              </w:rPr>
              <w:t>35项致盲性眼底病变+6项慢病风险，共计41项健康评估，致官性眼病早期可能无症状，但视力损伤不可逆，早期检测评估具有重要意义。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9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6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血常规检查（血常规二十四项）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 xml:space="preserve">白细胞计数（WBC）、红细胞计数(RBC) 、血红蛋白（HGB）、红细胞压积(HCT) 、平均红细胞体积（MCV） 、平均血红蛋白含量（MCH）、平均血红蛋白浓度（MCHC）、 红细胞体积分布宽度(RDW) 、血小板计数（PLT）、 平均血小板体积(MPV) 、血小板压积(PCT)、血小板分布宽度(PDW)、 </w:t>
            </w:r>
            <w:r w:rsidRPr="009F2A94">
              <w:rPr>
                <w:rFonts w:ascii="宋体" w:eastAsia="宋体" w:hAnsi="宋体" w:cs="Times New Roman"/>
                <w:szCs w:val="21"/>
              </w:rPr>
              <w:lastRenderedPageBreak/>
              <w:t>淋巴细胞百分含量(LYMPH%) 、淋巴细胞数量(LYM#) 、单核细胞百分含量(MON%) 、单核细胞数量(MON#) 、中性粒细胞百分含量(NEU%) 、中性粒细胞数量（NEU#） 、嗜酸细胞百分含量(EOS%) 、嗜酸细胞数量（EOS#）、嗜碱细胞百分含量(BAS%) 、嗜碱细胞数量（BAS#）、有核红细胞计数(NRBC#) 、核红细胞百分比(NRBC%) 、网织红细胞百分比(RET%)、网织红细胞计数(RET#) 、网织红细胞平均体积（MRV）、 未成熟网织红细胞（IRF） 、球形红细胞平均体积（MSCV）、强光散射网织红细胞数量（HLR#）、强光散射网织红细胞百分比（HLR%） 网织红细胞数量（HLR#）、强光散射网织红细胞百分比（HLR%）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lastRenderedPageBreak/>
              <w:t>速率法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白细胞计数、红细胞计数、血红蛋白、红细胞压积、平均红细胞体积、平均红细胞血红蛋白含量、平均红细胞血红蛋白浓度、红细胞分布宽度</w:t>
            </w:r>
            <w:r w:rsidRPr="009F2A94">
              <w:rPr>
                <w:rFonts w:ascii="宋体" w:eastAsia="宋体" w:hAnsi="宋体" w:cs="Times New Roman"/>
                <w:szCs w:val="21"/>
              </w:rPr>
              <w:t>-变异系数、血小板计数、平均血小板体积、血小板分布宽度、淋巴细胞百分比、中间细胞百分比、中性粒细胞百分比、淋巴细胞绝对值、中间细胞绝对值、中性粒细胞绝对值、红细胞分布宽度-标准差、血小板压积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7</w:t>
            </w:r>
          </w:p>
        </w:tc>
        <w:tc>
          <w:tcPr>
            <w:tcW w:w="9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肝功能检查（肝功十项）</w:t>
            </w:r>
            <w:r w:rsidRPr="009F2A94">
              <w:rPr>
                <w:rFonts w:ascii="宋体" w:eastAsia="宋体" w:hAnsi="宋体" w:cs="Times New Roman"/>
                <w:szCs w:val="21"/>
              </w:rPr>
              <w:t>/罗氏生化仪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谷丙转氨酶</w:t>
            </w:r>
            <w:r w:rsidRPr="009F2A94">
              <w:rPr>
                <w:rFonts w:ascii="宋体" w:eastAsia="宋体" w:hAnsi="宋体" w:cs="Times New Roman"/>
                <w:szCs w:val="21"/>
              </w:rPr>
              <w:t>(ALT)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速率法</w:t>
            </w:r>
          </w:p>
        </w:tc>
        <w:tc>
          <w:tcPr>
            <w:tcW w:w="14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谷丙转氨酶、谷草转氨酶、γ</w:t>
            </w:r>
            <w:r w:rsidRPr="009F2A94">
              <w:rPr>
                <w:rFonts w:ascii="宋体" w:eastAsia="宋体" w:hAnsi="宋体" w:cs="Times New Roman"/>
                <w:szCs w:val="21"/>
              </w:rPr>
              <w:t>-谷氨酰转肽酶（γ-GT）、总蛋白（T.Prot）、白蛋白（ALB）、球蛋白（GLOB）、白蛋白/球蛋白（A/G）、谷草／谷丙ST/ALT）</w:t>
            </w:r>
          </w:p>
        </w:tc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8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谷草转氨酶</w:t>
            </w:r>
            <w:r w:rsidRPr="009F2A94">
              <w:rPr>
                <w:rFonts w:ascii="宋体" w:eastAsia="宋体" w:hAnsi="宋体" w:cs="Times New Roman"/>
                <w:szCs w:val="21"/>
              </w:rPr>
              <w:t>(AST)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速率法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9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谷草转氨酶</w:t>
            </w:r>
            <w:r w:rsidRPr="009F2A94">
              <w:rPr>
                <w:rFonts w:ascii="宋体" w:eastAsia="宋体" w:hAnsi="宋体" w:cs="Times New Roman"/>
                <w:szCs w:val="21"/>
              </w:rPr>
              <w:t>/谷丙转氨酶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计算法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10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γ</w:t>
            </w:r>
            <w:r w:rsidRPr="009F2A94">
              <w:rPr>
                <w:rFonts w:ascii="宋体" w:eastAsia="宋体" w:hAnsi="宋体" w:cs="Times New Roman"/>
                <w:szCs w:val="21"/>
              </w:rPr>
              <w:t>-谷氨酰转肽酶(GGT)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速率法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11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碱性磷酸酶</w:t>
            </w:r>
            <w:r w:rsidRPr="009F2A94">
              <w:rPr>
                <w:rFonts w:ascii="宋体" w:eastAsia="宋体" w:hAnsi="宋体" w:cs="Times New Roman"/>
                <w:szCs w:val="21"/>
              </w:rPr>
              <w:t>(ALP)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速率法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12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乳酸脱氢酶</w:t>
            </w:r>
            <w:r w:rsidRPr="009F2A94">
              <w:rPr>
                <w:rFonts w:ascii="宋体" w:eastAsia="宋体" w:hAnsi="宋体" w:cs="Times New Roman"/>
                <w:szCs w:val="21"/>
              </w:rPr>
              <w:t>(LDH)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速率法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lastRenderedPageBreak/>
              <w:t>13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总蛋白</w:t>
            </w:r>
            <w:r w:rsidRPr="009F2A94">
              <w:rPr>
                <w:rFonts w:ascii="宋体" w:eastAsia="宋体" w:hAnsi="宋体" w:cs="Times New Roman"/>
                <w:szCs w:val="21"/>
              </w:rPr>
              <w:t>(TP)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双缩脲法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14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白蛋白</w:t>
            </w:r>
            <w:r w:rsidRPr="009F2A94">
              <w:rPr>
                <w:rFonts w:ascii="宋体" w:eastAsia="宋体" w:hAnsi="宋体" w:cs="Times New Roman"/>
                <w:szCs w:val="21"/>
              </w:rPr>
              <w:t>(ALB)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BCG法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15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球蛋白</w:t>
            </w:r>
            <w:r w:rsidRPr="009F2A94">
              <w:rPr>
                <w:rFonts w:ascii="宋体" w:eastAsia="宋体" w:hAnsi="宋体" w:cs="Times New Roman"/>
                <w:szCs w:val="21"/>
              </w:rPr>
              <w:t>(GLOB)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计算法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16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白蛋白</w:t>
            </w:r>
            <w:r w:rsidRPr="009F2A94">
              <w:rPr>
                <w:rFonts w:ascii="宋体" w:eastAsia="宋体" w:hAnsi="宋体" w:cs="Times New Roman"/>
                <w:szCs w:val="21"/>
              </w:rPr>
              <w:t>/球蛋白(A/G)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计算法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17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总胆红素</w:t>
            </w:r>
            <w:r w:rsidRPr="009F2A94">
              <w:rPr>
                <w:rFonts w:ascii="宋体" w:eastAsia="宋体" w:hAnsi="宋体" w:cs="Times New Roman"/>
                <w:szCs w:val="21"/>
              </w:rPr>
              <w:t>(TBIL)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重氮法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18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直接胆红素</w:t>
            </w:r>
            <w:r w:rsidRPr="009F2A94">
              <w:rPr>
                <w:rFonts w:ascii="宋体" w:eastAsia="宋体" w:hAnsi="宋体" w:cs="Times New Roman"/>
                <w:szCs w:val="21"/>
              </w:rPr>
              <w:t>(DBIL)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重氮法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19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间接胆红素</w:t>
            </w:r>
            <w:r w:rsidRPr="009F2A94">
              <w:rPr>
                <w:rFonts w:ascii="宋体" w:eastAsia="宋体" w:hAnsi="宋体" w:cs="Times New Roman"/>
                <w:szCs w:val="21"/>
              </w:rPr>
              <w:t>(IBIL)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计算法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69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20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风湿三项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抗</w:t>
            </w:r>
            <w:r w:rsidRPr="009F2A94">
              <w:rPr>
                <w:rFonts w:ascii="宋体" w:eastAsia="宋体" w:hAnsi="宋体" w:cs="Times New Roman"/>
                <w:szCs w:val="21"/>
              </w:rPr>
              <w:t>O（ASO）\C-反应蛋白、类风湿因子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ELISA法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溶血性链球菌感染指标，自身免疫性疾病、风湿辅助诊断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39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21</w:t>
            </w:r>
          </w:p>
        </w:tc>
        <w:tc>
          <w:tcPr>
            <w:tcW w:w="9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肾功能检查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尿素（</w:t>
            </w:r>
            <w:r w:rsidRPr="009F2A94">
              <w:rPr>
                <w:rFonts w:ascii="宋体" w:eastAsia="宋体" w:hAnsi="宋体" w:cs="Times New Roman"/>
                <w:szCs w:val="21"/>
              </w:rPr>
              <w:t>Urea）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酶法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尿素（</w:t>
            </w:r>
            <w:r w:rsidRPr="009F2A94">
              <w:rPr>
                <w:rFonts w:ascii="宋体" w:eastAsia="宋体" w:hAnsi="宋体" w:cs="Times New Roman"/>
                <w:szCs w:val="21"/>
              </w:rPr>
              <w:t>Urea）、肌酐（CRE）、尿酸（UA）</w:t>
            </w:r>
          </w:p>
        </w:tc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39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22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肌酐（</w:t>
            </w:r>
            <w:r w:rsidRPr="009F2A94">
              <w:rPr>
                <w:rFonts w:ascii="宋体" w:eastAsia="宋体" w:hAnsi="宋体" w:cs="Times New Roman"/>
                <w:szCs w:val="21"/>
              </w:rPr>
              <w:t>CRE）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酶法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39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23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尿酸（</w:t>
            </w:r>
            <w:r w:rsidRPr="009F2A94">
              <w:rPr>
                <w:rFonts w:ascii="宋体" w:eastAsia="宋体" w:hAnsi="宋体" w:cs="Times New Roman"/>
                <w:szCs w:val="21"/>
              </w:rPr>
              <w:t>UA）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尿酸酶紫外法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39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24</w:t>
            </w:r>
          </w:p>
        </w:tc>
        <w:tc>
          <w:tcPr>
            <w:tcW w:w="21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糖尿病筛查（</w:t>
            </w:r>
            <w:r w:rsidRPr="009F2A94">
              <w:rPr>
                <w:rFonts w:ascii="宋体" w:eastAsia="宋体" w:hAnsi="宋体" w:cs="Times New Roman"/>
                <w:szCs w:val="21"/>
              </w:rPr>
              <w:t>GLU）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己糖激酶法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空腹血糖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54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25</w:t>
            </w:r>
          </w:p>
        </w:tc>
        <w:tc>
          <w:tcPr>
            <w:tcW w:w="21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糖化血红蛋白（</w:t>
            </w:r>
            <w:r w:rsidRPr="009F2A94">
              <w:rPr>
                <w:rFonts w:ascii="宋体" w:eastAsia="宋体" w:hAnsi="宋体" w:cs="Times New Roman"/>
                <w:szCs w:val="21"/>
              </w:rPr>
              <w:t>HbAIC）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高效液相色谱法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可反映检查前</w:t>
            </w:r>
            <w:r w:rsidRPr="009F2A94">
              <w:rPr>
                <w:rFonts w:ascii="宋体" w:eastAsia="宋体" w:hAnsi="宋体" w:cs="Times New Roman"/>
                <w:szCs w:val="21"/>
              </w:rPr>
              <w:t>1-3个月的血糖水平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26</w:t>
            </w:r>
          </w:p>
        </w:tc>
        <w:tc>
          <w:tcPr>
            <w:tcW w:w="9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血脂项四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甘油三酯</w:t>
            </w:r>
            <w:r w:rsidRPr="009F2A94">
              <w:rPr>
                <w:rFonts w:ascii="宋体" w:eastAsia="宋体" w:hAnsi="宋体" w:cs="Times New Roman"/>
                <w:szCs w:val="21"/>
              </w:rPr>
              <w:t>(TG)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酶法</w:t>
            </w:r>
          </w:p>
        </w:tc>
        <w:tc>
          <w:tcPr>
            <w:tcW w:w="14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总胆固醇（</w:t>
            </w:r>
            <w:r w:rsidRPr="009F2A94">
              <w:rPr>
                <w:rFonts w:ascii="宋体" w:eastAsia="宋体" w:hAnsi="宋体" w:cs="Times New Roman"/>
                <w:szCs w:val="21"/>
              </w:rPr>
              <w:t xml:space="preserve">TCHO）、甘油三酯（TG）、 </w:t>
            </w:r>
            <w:r w:rsidRPr="009F2A94">
              <w:rPr>
                <w:rFonts w:ascii="宋体" w:eastAsia="宋体" w:hAnsi="宋体" w:cs="Times New Roman" w:hint="eastAsia"/>
                <w:szCs w:val="21"/>
              </w:rPr>
              <w:t>高密度脂蛋白胆固醇（</w:t>
            </w:r>
            <w:r w:rsidRPr="009F2A94">
              <w:rPr>
                <w:rFonts w:ascii="宋体" w:eastAsia="宋体" w:hAnsi="宋体" w:cs="Times New Roman"/>
                <w:szCs w:val="21"/>
              </w:rPr>
              <w:t>HDL-C）、低密度脂蛋白胆固醇（LDL-C）、载脂蛋白A1(APOA1)、载脂蛋白B(APOB)、载脂A1/载脂B比值</w:t>
            </w:r>
          </w:p>
        </w:tc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27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胆固醇</w:t>
            </w:r>
            <w:r w:rsidRPr="009F2A94">
              <w:rPr>
                <w:rFonts w:ascii="宋体" w:eastAsia="宋体" w:hAnsi="宋体" w:cs="Times New Roman"/>
                <w:szCs w:val="21"/>
              </w:rPr>
              <w:t>(CHOL)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胆固醇氧化酶法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28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高密度脂蛋白胆固醇</w:t>
            </w:r>
            <w:r w:rsidRPr="009F2A94">
              <w:rPr>
                <w:rFonts w:ascii="宋体" w:eastAsia="宋体" w:hAnsi="宋体" w:cs="Times New Roman"/>
                <w:szCs w:val="21"/>
              </w:rPr>
              <w:t>(HDL-CH)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直接法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29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低密度脂蛋白胆固醇</w:t>
            </w:r>
            <w:r w:rsidRPr="009F2A94">
              <w:rPr>
                <w:rFonts w:ascii="宋体" w:eastAsia="宋体" w:hAnsi="宋体" w:cs="Times New Roman"/>
                <w:szCs w:val="21"/>
              </w:rPr>
              <w:t>(LDL-CH)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直接法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30</w:t>
            </w:r>
          </w:p>
        </w:tc>
        <w:tc>
          <w:tcPr>
            <w:tcW w:w="9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血流变学检测</w:t>
            </w:r>
            <w:r w:rsidRPr="009F2A94">
              <w:rPr>
                <w:rFonts w:ascii="宋体" w:eastAsia="宋体" w:hAnsi="宋体" w:cs="Times New Roman"/>
                <w:szCs w:val="21"/>
              </w:rPr>
              <w:t>14项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全血粘度</w:t>
            </w:r>
            <w:r w:rsidRPr="009F2A94">
              <w:rPr>
                <w:rFonts w:ascii="宋体" w:eastAsia="宋体" w:hAnsi="宋体" w:cs="Times New Roman"/>
                <w:szCs w:val="21"/>
              </w:rPr>
              <w:t>(低切)│10(1/S)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锥板法</w:t>
            </w:r>
          </w:p>
        </w:tc>
        <w:tc>
          <w:tcPr>
            <w:tcW w:w="14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血液流变检测主要反映血液流动性、凝滞性和血液粘度的变化，适用于高血压、动脉硬化、脑中风、糖尿病及高脂血症等疾患的检查。</w:t>
            </w:r>
          </w:p>
        </w:tc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31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全血粘度</w:t>
            </w:r>
            <w:r w:rsidRPr="009F2A94">
              <w:rPr>
                <w:rFonts w:ascii="宋体" w:eastAsia="宋体" w:hAnsi="宋体" w:cs="Times New Roman"/>
                <w:szCs w:val="21"/>
              </w:rPr>
              <w:t>(中切)│60(1/S)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锥板法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32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全血粘度</w:t>
            </w:r>
            <w:r w:rsidRPr="009F2A94">
              <w:rPr>
                <w:rFonts w:ascii="宋体" w:eastAsia="宋体" w:hAnsi="宋体" w:cs="Times New Roman"/>
                <w:szCs w:val="21"/>
              </w:rPr>
              <w:t>(高切)│150(1/S)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锥板法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33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血浆粘度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毛细管法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34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全血还原粘度</w:t>
            </w:r>
            <w:r w:rsidRPr="009F2A94">
              <w:rPr>
                <w:rFonts w:ascii="宋体" w:eastAsia="宋体" w:hAnsi="宋体" w:cs="Times New Roman"/>
                <w:szCs w:val="21"/>
              </w:rPr>
              <w:t>(低切)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锥板法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35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全血还原粘度</w:t>
            </w:r>
            <w:r w:rsidRPr="009F2A94">
              <w:rPr>
                <w:rFonts w:ascii="宋体" w:eastAsia="宋体" w:hAnsi="宋体" w:cs="Times New Roman"/>
                <w:szCs w:val="21"/>
              </w:rPr>
              <w:t>(中切)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锥板法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36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全血还原粘度</w:t>
            </w:r>
            <w:r w:rsidRPr="009F2A94">
              <w:rPr>
                <w:rFonts w:ascii="宋体" w:eastAsia="宋体" w:hAnsi="宋体" w:cs="Times New Roman"/>
                <w:szCs w:val="21"/>
              </w:rPr>
              <w:t>(高切)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锥板法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37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红细胞压积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魏氏法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38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红细胞变形指数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计算法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39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血沉</w:t>
            </w:r>
            <w:r w:rsidRPr="009F2A94">
              <w:rPr>
                <w:rFonts w:ascii="宋体" w:eastAsia="宋体" w:hAnsi="宋体" w:cs="Times New Roman"/>
                <w:szCs w:val="21"/>
              </w:rPr>
              <w:t>(血流变)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魏氏法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40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血沉方程</w:t>
            </w:r>
            <w:r w:rsidRPr="009F2A94">
              <w:rPr>
                <w:rFonts w:ascii="宋体" w:eastAsia="宋体" w:hAnsi="宋体" w:cs="Times New Roman"/>
                <w:szCs w:val="21"/>
              </w:rPr>
              <w:t>K值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计算法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lastRenderedPageBreak/>
              <w:t>41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红细胞聚集指数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计算法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42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红细胞刚性指数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计算法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43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红细胞电泳指数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计算法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44</w:t>
            </w:r>
          </w:p>
        </w:tc>
        <w:tc>
          <w:tcPr>
            <w:tcW w:w="9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心功能五项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肌酸激酶同工酶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蛋白芯片</w:t>
            </w:r>
            <w:r w:rsidRPr="009F2A94">
              <w:rPr>
                <w:rFonts w:ascii="宋体" w:eastAsia="宋体" w:hAnsi="宋体" w:cs="Times New Roman"/>
                <w:szCs w:val="21"/>
              </w:rPr>
              <w:t>-荧光法</w:t>
            </w:r>
          </w:p>
        </w:tc>
        <w:tc>
          <w:tcPr>
            <w:tcW w:w="14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早期反映心功能损伤，对心肌损伤、心力衰竭、心肌梗死、急性冠脉综合征等疾病的早期辅助诊断。具有对四高基础病并发症的早期预防和预后监测、心血管疾病的早期辅助诊断的应用。</w:t>
            </w:r>
          </w:p>
        </w:tc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45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肌钙蛋白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蛋白芯片</w:t>
            </w:r>
            <w:r w:rsidRPr="009F2A94">
              <w:rPr>
                <w:rFonts w:ascii="宋体" w:eastAsia="宋体" w:hAnsi="宋体" w:cs="Times New Roman"/>
                <w:szCs w:val="21"/>
              </w:rPr>
              <w:t>-荧光法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46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心型脂肪酸结合蛋白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蛋白芯片</w:t>
            </w:r>
            <w:r w:rsidRPr="009F2A94">
              <w:rPr>
                <w:rFonts w:ascii="宋体" w:eastAsia="宋体" w:hAnsi="宋体" w:cs="Times New Roman"/>
                <w:szCs w:val="21"/>
              </w:rPr>
              <w:t>-荧光法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47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N-端脑利钠肽前体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蛋白芯片</w:t>
            </w:r>
            <w:r w:rsidRPr="009F2A94">
              <w:rPr>
                <w:rFonts w:ascii="宋体" w:eastAsia="宋体" w:hAnsi="宋体" w:cs="Times New Roman"/>
                <w:szCs w:val="21"/>
              </w:rPr>
              <w:t>-荧光法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48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肌红蛋白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蛋白芯片</w:t>
            </w:r>
            <w:r w:rsidRPr="009F2A94">
              <w:rPr>
                <w:rFonts w:ascii="宋体" w:eastAsia="宋体" w:hAnsi="宋体" w:cs="Times New Roman"/>
                <w:szCs w:val="21"/>
              </w:rPr>
              <w:t>-荧光法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48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49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高密度亚组分检测（</w:t>
            </w:r>
            <w:r w:rsidRPr="009F2A94">
              <w:rPr>
                <w:rFonts w:ascii="宋体" w:eastAsia="宋体" w:hAnsi="宋体" w:cs="Times New Roman"/>
                <w:szCs w:val="21"/>
              </w:rPr>
              <w:t>HDL-2B）</w:t>
            </w:r>
          </w:p>
        </w:tc>
        <w:tc>
          <w:tcPr>
            <w:tcW w:w="1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高密度亚组分检测（</w:t>
            </w:r>
            <w:r w:rsidRPr="009F2A94">
              <w:rPr>
                <w:rFonts w:ascii="宋体" w:eastAsia="宋体" w:hAnsi="宋体" w:cs="Times New Roman"/>
                <w:szCs w:val="21"/>
              </w:rPr>
              <w:t xml:space="preserve">HDL-2B）   </w:t>
            </w:r>
            <w:r w:rsidRPr="009F2A94">
              <w:rPr>
                <w:rFonts w:ascii="宋体" w:eastAsia="宋体" w:hAnsi="宋体" w:cs="Times New Roman" w:hint="eastAsia"/>
                <w:szCs w:val="21"/>
              </w:rPr>
              <w:t>微流控芯片电泳法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早期冠心病与脑卒中的发病风险筛查诊断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50</w:t>
            </w:r>
          </w:p>
        </w:tc>
        <w:tc>
          <w:tcPr>
            <w:tcW w:w="9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甲功五项（</w:t>
            </w:r>
            <w:r w:rsidRPr="009F2A94">
              <w:rPr>
                <w:rFonts w:ascii="宋体" w:eastAsia="宋体" w:hAnsi="宋体" w:cs="Times New Roman"/>
                <w:szCs w:val="21"/>
              </w:rPr>
              <w:t>FT3\FT4\HTSH\TGAB\TMAB）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超敏促甲状腺素</w:t>
            </w:r>
            <w:r w:rsidRPr="009F2A94">
              <w:rPr>
                <w:rFonts w:ascii="宋体" w:eastAsia="宋体" w:hAnsi="宋体" w:cs="Times New Roman"/>
                <w:szCs w:val="21"/>
              </w:rPr>
              <w:t>(TSH)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电化学发光法</w:t>
            </w:r>
          </w:p>
        </w:tc>
        <w:tc>
          <w:tcPr>
            <w:tcW w:w="14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判断甲状腺功能、甲亢、甲低、甲状腺肿瘤等</w:t>
            </w:r>
          </w:p>
        </w:tc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51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游离三碘甲状腺原氨酸</w:t>
            </w:r>
            <w:r w:rsidRPr="009F2A94">
              <w:rPr>
                <w:rFonts w:ascii="宋体" w:eastAsia="宋体" w:hAnsi="宋体" w:cs="Times New Roman"/>
                <w:szCs w:val="21"/>
              </w:rPr>
              <w:t>(FT3)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电化学发光法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52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游离甲状腺素</w:t>
            </w:r>
            <w:r w:rsidRPr="009F2A94">
              <w:rPr>
                <w:rFonts w:ascii="宋体" w:eastAsia="宋体" w:hAnsi="宋体" w:cs="Times New Roman"/>
                <w:szCs w:val="21"/>
              </w:rPr>
              <w:t>(FT4)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电化学发光法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53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抗甲状腺微粒抗体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电化学发光法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54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抗甲状腺球蛋白抗体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电化学发光法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555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55</w:t>
            </w:r>
          </w:p>
        </w:tc>
        <w:tc>
          <w:tcPr>
            <w:tcW w:w="21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甲胎蛋白（</w:t>
            </w:r>
            <w:r w:rsidRPr="009F2A94">
              <w:rPr>
                <w:rFonts w:ascii="宋体" w:eastAsia="宋体" w:hAnsi="宋体" w:cs="Times New Roman"/>
                <w:szCs w:val="21"/>
              </w:rPr>
              <w:t>AFP）(化学光法)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电化学发光法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465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56</w:t>
            </w:r>
          </w:p>
        </w:tc>
        <w:tc>
          <w:tcPr>
            <w:tcW w:w="21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癌胚抗原（</w:t>
            </w:r>
            <w:r w:rsidRPr="009F2A94">
              <w:rPr>
                <w:rFonts w:ascii="宋体" w:eastAsia="宋体" w:hAnsi="宋体" w:cs="Times New Roman"/>
                <w:szCs w:val="21"/>
              </w:rPr>
              <w:t>CEA）(化学光法)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电化学发光法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结肠癌，直肠癌，乳腺癌等肿瘤诊断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57</w:t>
            </w:r>
          </w:p>
        </w:tc>
        <w:tc>
          <w:tcPr>
            <w:tcW w:w="9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EB病毒三项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EA-IgA)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电化学发光法</w:t>
            </w:r>
          </w:p>
        </w:tc>
        <w:tc>
          <w:tcPr>
            <w:tcW w:w="14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EB病毒检测，辅助诊断鼻咽癌</w:t>
            </w:r>
          </w:p>
        </w:tc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58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EB-IGA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电化学发光法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59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RTA抗体检测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电化学发光法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345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60</w:t>
            </w:r>
          </w:p>
        </w:tc>
        <w:tc>
          <w:tcPr>
            <w:tcW w:w="9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前列腺特异抗原三项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前列腺特异抗原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电化学发光法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前列腺癌筛查诊断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345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61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游离前列腺特异抗体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电化学发光法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345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62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F-PSA/PSA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电化学发光法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63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肠癌基因</w:t>
            </w:r>
          </w:p>
        </w:tc>
        <w:tc>
          <w:tcPr>
            <w:tcW w:w="1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粪便</w:t>
            </w:r>
            <w:r w:rsidRPr="009F2A94">
              <w:rPr>
                <w:rFonts w:ascii="宋体" w:eastAsia="宋体" w:hAnsi="宋体" w:cs="Times New Roman"/>
                <w:szCs w:val="21"/>
              </w:rPr>
              <w:t>DNA基因检测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肠癌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48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64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癌肿抗原（</w:t>
            </w:r>
            <w:r w:rsidRPr="009F2A94">
              <w:rPr>
                <w:rFonts w:ascii="宋体" w:eastAsia="宋体" w:hAnsi="宋体" w:cs="Times New Roman"/>
                <w:szCs w:val="21"/>
              </w:rPr>
              <w:t>CA15-3）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癌肿抗原（</w:t>
            </w:r>
            <w:r w:rsidRPr="009F2A94">
              <w:rPr>
                <w:rFonts w:ascii="宋体" w:eastAsia="宋体" w:hAnsi="宋体" w:cs="Times New Roman"/>
                <w:szCs w:val="21"/>
              </w:rPr>
              <w:t>CA15-3）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电化学发光法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诊断乳腺癌和转移乳腺癌，辅助诊断卵巢癌，肺癌。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56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lastRenderedPageBreak/>
              <w:t>65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癌肿抗原</w:t>
            </w:r>
            <w:r w:rsidRPr="009F2A94">
              <w:rPr>
                <w:rFonts w:ascii="宋体" w:eastAsia="宋体" w:hAnsi="宋体" w:cs="Times New Roman"/>
                <w:szCs w:val="21"/>
              </w:rPr>
              <w:t>125（CA125）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9F2A94">
              <w:rPr>
                <w:rFonts w:ascii="宋体" w:eastAsia="宋体" w:hAnsi="宋体" w:cs="Times New Roman"/>
                <w:szCs w:val="21"/>
              </w:rPr>
              <w:t>CA125）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电化学发光法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卵巢、子宫内膜、肝、肺、结直肠、胃癌的诊断和治疗监测。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54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66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肿瘤抗原</w:t>
            </w:r>
            <w:r w:rsidRPr="009F2A94">
              <w:rPr>
                <w:rFonts w:ascii="宋体" w:eastAsia="宋体" w:hAnsi="宋体" w:cs="Times New Roman"/>
                <w:szCs w:val="21"/>
              </w:rPr>
              <w:t>724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ca724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电化学发光法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胃癌、卵巢癌诊断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345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67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铁蛋白</w:t>
            </w:r>
            <w:r w:rsidRPr="009F2A94">
              <w:rPr>
                <w:rFonts w:ascii="宋体" w:eastAsia="宋体" w:hAnsi="宋体" w:cs="Times New Roman"/>
                <w:szCs w:val="21"/>
              </w:rPr>
              <w:t>FER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FER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电化学发光法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缺铁性贫血诊断、肿瘤辅助诊断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48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68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鳞癌细胞抗原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SCC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电化学发光法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肺鳞癌、子宫颈癌、食道癌、肛门、皮肤、口腔癌等鳞状上皮细胞癌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54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69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恶性肿瘤特异性生长因子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TSGF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免疫发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用于肿瘤筛查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345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70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广谱癌肿抗原</w:t>
            </w:r>
            <w:r w:rsidRPr="009F2A94">
              <w:rPr>
                <w:rFonts w:ascii="宋体" w:eastAsia="宋体" w:hAnsi="宋体" w:cs="Times New Roman"/>
                <w:szCs w:val="21"/>
              </w:rPr>
              <w:t>CA50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CA50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免疫发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广谱、多器官肿瘤诊断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345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71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癌肿瘤抗原</w:t>
            </w:r>
            <w:r w:rsidRPr="009F2A94">
              <w:rPr>
                <w:rFonts w:ascii="宋体" w:eastAsia="宋体" w:hAnsi="宋体" w:cs="Times New Roman"/>
                <w:szCs w:val="21"/>
              </w:rPr>
              <w:t>199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CA199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电化学发光法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胰腺癌、胆道恶性肿瘤诊断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51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72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尿液常规检查（尿常规十项）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筛查泌尿系统疾病简单并且准确的方法，糖尿病、肾炎等疾病也可在该项检查中出现异常改变。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615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73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彩超检查（消化系统、泌尿系统）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肝、胆、脾、胰、膀胱、输尿管、双肾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5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74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前列腺彩超（男）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前列腺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75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子宫附件彩超（女）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盆腔子宫附件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76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乳腺彩超（女）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乳腺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77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腹主动脉彩超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诊断腹主动脉瘤、主动脉旁的肿物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78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甲状腺彩超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甲状腺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79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常规心电图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常规心电图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2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80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CT平扫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胸部</w:t>
            </w:r>
            <w:r w:rsidRPr="009F2A94">
              <w:rPr>
                <w:rFonts w:ascii="宋体" w:eastAsia="宋体" w:hAnsi="宋体" w:cs="Times New Roman"/>
                <w:szCs w:val="21"/>
              </w:rPr>
              <w:t>CT平扫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发现肺部的炎症、肺部的肿瘤性病变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48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81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CT平扫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头颅</w:t>
            </w:r>
            <w:r w:rsidRPr="009F2A94">
              <w:rPr>
                <w:rFonts w:ascii="宋体" w:eastAsia="宋体" w:hAnsi="宋体" w:cs="Times New Roman"/>
                <w:szCs w:val="21"/>
              </w:rPr>
              <w:t>CT平扫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发现颅内先天异常、各类感染、肿瘤、血管性病变等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33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82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妇科检查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女性生殖器有无异常病变，有无宫颈及阴道感染等。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255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83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白带常规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165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lastRenderedPageBreak/>
              <w:t>84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子宫颈癌液基细胞学筛查</w:t>
            </w:r>
            <w:r w:rsidRPr="009F2A94">
              <w:rPr>
                <w:rFonts w:ascii="宋体" w:eastAsia="宋体" w:hAnsi="宋体" w:cs="Times New Roman"/>
                <w:szCs w:val="21"/>
              </w:rPr>
              <w:t xml:space="preserve"> (TCT)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新柏氏</w:t>
            </w:r>
            <w:r w:rsidRPr="009F2A94">
              <w:rPr>
                <w:rFonts w:ascii="宋体" w:eastAsia="宋体" w:hAnsi="宋体" w:cs="Times New Roman"/>
                <w:szCs w:val="21"/>
              </w:rPr>
              <w:t>TCT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是目前国内外替代传统宫颈涂片检测宫颈癌最准确的检测技术，大大减少了由于血液、粘液、炎症而造成的模糊子宫颈细胞样本的数量，从而大大提高了妇女宫颈癌早期病变的检出率。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72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85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高危型</w:t>
            </w:r>
            <w:r w:rsidRPr="009F2A94">
              <w:rPr>
                <w:rFonts w:ascii="宋体" w:eastAsia="宋体" w:hAnsi="宋体" w:cs="Times New Roman"/>
                <w:szCs w:val="21"/>
              </w:rPr>
              <w:t>HPV-DNA27项分型检测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流式荧光杂交法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阳性直接反映人体内乳头瘤病毒是否存在，可具体判断出感染病毒型别，为临床诊断宫颈癌提供参考。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255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86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抽血材料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255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87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体检总结及医生评估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  <w:tr w:rsidR="008931E8" w:rsidRPr="009F2A94" w:rsidTr="009809FC">
        <w:trPr>
          <w:trHeight w:val="255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/>
                <w:szCs w:val="21"/>
              </w:rPr>
              <w:t>88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早餐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E8" w:rsidRPr="009F2A94" w:rsidRDefault="008931E8" w:rsidP="009809F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2A94">
              <w:rPr>
                <w:rFonts w:ascii="宋体" w:eastAsia="宋体" w:hAnsi="宋体" w:cs="Times New Roman" w:hint="eastAsia"/>
                <w:szCs w:val="21"/>
              </w:rPr>
              <w:t>√</w:t>
            </w:r>
          </w:p>
        </w:tc>
      </w:tr>
    </w:tbl>
    <w:p w:rsidR="008931E8" w:rsidRPr="008931E8" w:rsidRDefault="008931E8">
      <w:pPr>
        <w:rPr>
          <w:rFonts w:ascii="宋体" w:eastAsia="宋体" w:hAnsi="宋体" w:hint="eastAsia"/>
        </w:rPr>
      </w:pPr>
      <w:bookmarkStart w:id="0" w:name="_GoBack"/>
      <w:bookmarkEnd w:id="0"/>
    </w:p>
    <w:sectPr w:rsidR="008931E8" w:rsidRPr="00893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51"/>
    <w:rsid w:val="008931E8"/>
    <w:rsid w:val="00AD55C6"/>
    <w:rsid w:val="00D7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C8F8A"/>
  <w15:chartTrackingRefBased/>
  <w15:docId w15:val="{B7FA208F-F36C-4AC7-83F0-13F484E6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</cp:revision>
  <dcterms:created xsi:type="dcterms:W3CDTF">2023-07-31T02:14:00Z</dcterms:created>
  <dcterms:modified xsi:type="dcterms:W3CDTF">2023-07-31T02:14:00Z</dcterms:modified>
</cp:coreProperties>
</file>