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D9" w:rsidRDefault="008064D9" w:rsidP="008064D9">
      <w:pPr>
        <w:pStyle w:val="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附件1政府采购供应商资格信用承诺函</w:t>
      </w:r>
      <w:bookmarkStart w:id="0" w:name="_GoBack"/>
      <w:bookmarkEnd w:id="0"/>
    </w:p>
    <w:p w:rsidR="008064D9" w:rsidRDefault="008064D9" w:rsidP="008064D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政府采购供应商资格信用承诺函</w:t>
      </w:r>
    </w:p>
    <w:p w:rsidR="008064D9" w:rsidRDefault="008064D9" w:rsidP="008064D9">
      <w:pPr>
        <w:rPr>
          <w:rFonts w:ascii="仿宋_GB2312" w:eastAsia="仿宋_GB2312" w:hAnsi="仿宋_GB2312" w:cs="仿宋_GB2312"/>
          <w:sz w:val="32"/>
          <w:szCs w:val="32"/>
        </w:rPr>
      </w:pPr>
    </w:p>
    <w:p w:rsidR="008064D9" w:rsidRDefault="008064D9" w:rsidP="008064D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致：（采购人、采购代理机构）</w:t>
      </w:r>
    </w:p>
    <w:p w:rsidR="008064D9" w:rsidRDefault="008064D9" w:rsidP="008064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广东中科半导体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微纳制造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技术研究院金属刻蚀机和金属镀膜机采购项目（项目编号：GZGK24D021A0042Z）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的政府采购活动，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8064D9" w:rsidRDefault="008064D9" w:rsidP="008064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:rsidR="008064D9" w:rsidRDefault="008064D9" w:rsidP="008064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若我方以上承诺不实，自愿承担提供虚假材料谋取中标、成交的法律责任。</w:t>
      </w:r>
    </w:p>
    <w:p w:rsidR="008064D9" w:rsidRDefault="008064D9" w:rsidP="008064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064D9" w:rsidRDefault="008064D9" w:rsidP="008064D9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承诺供应商（全称并加盖公章）：</w:t>
      </w:r>
    </w:p>
    <w:p w:rsidR="008064D9" w:rsidRDefault="008064D9" w:rsidP="008064D9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8064D9" w:rsidRDefault="008064D9" w:rsidP="008064D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064D9" w:rsidRPr="00E1404D" w:rsidRDefault="008064D9" w:rsidP="008064D9">
      <w:pPr>
        <w:spacing w:line="360" w:lineRule="auto"/>
        <w:jc w:val="left"/>
        <w:rPr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说明：供应商可自行选择是否提供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函，若不提供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函，应按《中华人民共和国政府采购法》《中华人民共和国政府采购法实施条例》及采购文件资格要求提供相应的证明材料。</w:t>
      </w:r>
    </w:p>
    <w:p w:rsidR="00A0019D" w:rsidRPr="008064D9" w:rsidRDefault="00A0019D"/>
    <w:sectPr w:rsidR="00A0019D" w:rsidRPr="008064D9">
      <w:headerReference w:type="default" r:id="rId5"/>
      <w:footerReference w:type="default" r:id="rId6"/>
      <w:pgSz w:w="11906" w:h="16838"/>
      <w:pgMar w:top="1440" w:right="1276" w:bottom="1440" w:left="1276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3F" w:rsidRDefault="008064D9">
    <w:pPr>
      <w:pStyle w:val="a3"/>
      <w:jc w:val="center"/>
    </w:pPr>
    <w:r>
      <w:rPr>
        <w:rFonts w:hint="eastAsia"/>
      </w:rPr>
      <w:t xml:space="preserve">www.gzgkbidding.com                          </w:t>
    </w:r>
    <w:sdt>
      <w:sdtPr>
        <w:id w:val="1849828563"/>
      </w:sdtPr>
      <w:sdtEndPr/>
      <w:sdtContent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8064D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页广州市国科招标代理有限公司编制</w:t>
        </w:r>
      </w:sdtContent>
    </w:sdt>
  </w:p>
  <w:p w:rsidR="00EC6E3F" w:rsidRDefault="008064D9">
    <w:pPr>
      <w:pStyle w:val="a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3F" w:rsidRDefault="008064D9">
    <w:pPr>
      <w:pStyle w:val="a4"/>
      <w:jc w:val="left"/>
    </w:pPr>
    <w:r>
      <w:rPr>
        <w:rFonts w:hint="eastAsia"/>
        <w:noProof/>
        <w:color w:val="000000"/>
      </w:rPr>
      <w:drawing>
        <wp:inline distT="0" distB="0" distL="0" distR="0" wp14:anchorId="6002611A" wp14:editId="56540A38">
          <wp:extent cx="504825" cy="552450"/>
          <wp:effectExtent l="0" t="0" r="9525" b="0"/>
          <wp:docPr id="7" name="图片 7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9"/>
    <w:rsid w:val="007B7CCA"/>
    <w:rsid w:val="008064D9"/>
    <w:rsid w:val="00A0019D"/>
    <w:rsid w:val="00D9743B"/>
    <w:rsid w:val="00E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64D9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064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64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autoRedefine/>
    <w:uiPriority w:val="99"/>
    <w:unhideWhenUsed/>
    <w:qFormat/>
    <w:rsid w:val="0080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64D9"/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0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064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64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6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64D9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064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64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autoRedefine/>
    <w:uiPriority w:val="99"/>
    <w:unhideWhenUsed/>
    <w:qFormat/>
    <w:rsid w:val="0080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64D9"/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0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064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64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6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黄兰香</dc:creator>
  <cp:lastModifiedBy>黄兰香</cp:lastModifiedBy>
  <cp:revision>1</cp:revision>
  <dcterms:created xsi:type="dcterms:W3CDTF">2024-02-04T02:48:00Z</dcterms:created>
  <dcterms:modified xsi:type="dcterms:W3CDTF">2024-02-04T02:49:00Z</dcterms:modified>
</cp:coreProperties>
</file>