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628A" w14:textId="51F6B81C" w:rsidR="006B1701" w:rsidRDefault="006B1701" w:rsidP="006B17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B1701">
        <w:rPr>
          <w:rFonts w:ascii="宋体" w:eastAsia="宋体" w:hAnsi="宋体" w:cs="宋体" w:hint="eastAsia"/>
          <w:b/>
          <w:kern w:val="0"/>
          <w:sz w:val="24"/>
          <w:szCs w:val="24"/>
        </w:rPr>
        <w:t>采购文件更正</w:t>
      </w:r>
      <w:r w:rsidRPr="006B1701">
        <w:rPr>
          <w:rFonts w:ascii="宋体" w:eastAsia="宋体" w:hAnsi="宋体" w:cs="宋体" w:hint="eastAsia"/>
          <w:b/>
          <w:kern w:val="0"/>
          <w:sz w:val="24"/>
          <w:szCs w:val="24"/>
        </w:rPr>
        <w:t>详细</w:t>
      </w:r>
      <w:r w:rsidRPr="006B1701">
        <w:rPr>
          <w:rFonts w:ascii="宋体" w:eastAsia="宋体" w:hAnsi="宋体" w:cs="宋体" w:hint="eastAsia"/>
          <w:b/>
          <w:kern w:val="0"/>
          <w:sz w:val="24"/>
          <w:szCs w:val="24"/>
        </w:rPr>
        <w:t>内容如下：</w:t>
      </w:r>
    </w:p>
    <w:p w14:paraId="0101F300" w14:textId="77777777" w:rsidR="006B1701" w:rsidRPr="006B1701" w:rsidRDefault="006B1701" w:rsidP="006B17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63BE0738" w14:textId="7A5EBE90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采购包3（实验室科研仪器（三））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序号1</w:t>
      </w: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超速离心机</w:t>
      </w:r>
    </w:p>
    <w:p w14:paraId="7D9A4F25" w14:textId="2C7F18EC" w:rsidR="006B1701" w:rsidRPr="000B0C62" w:rsidRDefault="006B1701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★2.转速控制精度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Pr="006B1701">
        <w:rPr>
          <w:rFonts w:ascii="宋体" w:eastAsia="宋体" w:hAnsi="宋体" w:cs="宋体" w:hint="eastAsia"/>
          <w:kern w:val="0"/>
          <w:szCs w:val="21"/>
        </w:rPr>
        <w:t>± 2 RPM。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0C27ED4D" w14:textId="4A3F688A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6C98F325" w14:textId="22EBDB1F" w:rsidR="006B1701" w:rsidRPr="000B0C62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▲2.转速控制精度</w:t>
      </w:r>
      <w:r>
        <w:rPr>
          <w:rFonts w:ascii="宋体" w:eastAsia="宋体" w:hAnsi="宋体" w:cs="宋体" w:hint="eastAsia"/>
          <w:kern w:val="0"/>
          <w:szCs w:val="21"/>
        </w:rPr>
        <w:t>：</w:t>
      </w:r>
      <w:r w:rsidRPr="006B1701">
        <w:rPr>
          <w:rFonts w:ascii="宋体" w:eastAsia="宋体" w:hAnsi="宋体" w:cs="宋体" w:hint="eastAsia"/>
          <w:kern w:val="0"/>
          <w:szCs w:val="21"/>
        </w:rPr>
        <w:t>± 2 RPM。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09F0815" w14:textId="7FB1E333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采购包3（实验室科研仪器（三））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序号1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超速离心机</w:t>
      </w:r>
    </w:p>
    <w:p w14:paraId="5D7F58E9" w14:textId="103BCE35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★7.目视平衡，样品不平衡容许度：≥±5ml或样品体积±10%。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7982D0A3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2F235AE6" w14:textId="61627509" w:rsidR="006B1701" w:rsidRPr="000B0C62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7.目视平衡，样品不平衡容许度：≥±5ml或样品体积±10%。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7A62F06F" w14:textId="666623BF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采购包3（实验室科研仪器（三））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序号1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超速离心机</w:t>
      </w:r>
    </w:p>
    <w:p w14:paraId="0CD821EA" w14:textId="2A1FE93C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★11.</w:t>
      </w:r>
      <w:r w:rsidRPr="000B0C62">
        <w:rPr>
          <w:rFonts w:ascii="宋体" w:eastAsia="宋体" w:hAnsi="宋体" w:cs="宋体" w:hint="eastAsia"/>
          <w:kern w:val="0"/>
          <w:szCs w:val="21"/>
        </w:rPr>
        <w:tab/>
        <w:t>区带/连续流操作具备授权功能，以便于对使用者进行权限管理。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A99D124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B667662" w14:textId="25437A3D" w:rsidR="006B1701" w:rsidRPr="000B0C62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▲11.</w:t>
      </w:r>
      <w:r w:rsidRPr="006B1701">
        <w:rPr>
          <w:rFonts w:ascii="宋体" w:eastAsia="宋体" w:hAnsi="宋体" w:cs="宋体" w:hint="eastAsia"/>
          <w:kern w:val="0"/>
          <w:szCs w:val="21"/>
        </w:rPr>
        <w:tab/>
        <w:t>区带/连续流操作具备授权功能，以便于对使用者进行权限管理。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4D85D67" w14:textId="777638EA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采购包3（实验室科研仪器（三））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序号1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超速离心机</w:t>
      </w:r>
    </w:p>
    <w:p w14:paraId="798EAB37" w14:textId="39CD01F7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15.配置：</w:t>
      </w:r>
    </w:p>
    <w:p w14:paraId="714B67F8" w14:textId="77777777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★1) 主机一台。</w:t>
      </w:r>
    </w:p>
    <w:p w14:paraId="74E09332" w14:textId="77777777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★2）42000rpm/72 × 230μL,转头k因子≤9钛合金定角，转头1个。</w:t>
      </w:r>
    </w:p>
    <w:p w14:paraId="418FC43F" w14:textId="6632A11C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★3）41,000 rpm/6×13.2ml , 转头k因子≤124钛合金水平转头1个。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43688DB6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0DCE1F91" w14:textId="4FF65FFB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15.配置：</w:t>
      </w:r>
    </w:p>
    <w:p w14:paraId="379DAFA7" w14:textId="08D13C26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1) 主机一台。</w:t>
      </w:r>
    </w:p>
    <w:p w14:paraId="3768796D" w14:textId="5DFD21FE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2）42000rpm/72 × 230μL,转头k因子≤9钛合金定角，转头1个。</w:t>
      </w:r>
    </w:p>
    <w:p w14:paraId="3E38190C" w14:textId="5B9E04B5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3）41,000 rpm/6×13.2ml , 转头k因子≤124钛合金水平转头1个。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7B9638E2" w14:textId="2F70BDD3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2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倒置荧光显微镜</w:t>
      </w:r>
    </w:p>
    <w:p w14:paraId="27A69842" w14:textId="148223EB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★12.6 满井容量≥14000 e-；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D2BF1FF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0FB48A3" w14:textId="5FA8A957" w:rsidR="006B1701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▲12.6 满井容量≥14000 e-；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5BBC28C" w14:textId="56D84BF0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2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倒置荧光显微镜</w:t>
      </w:r>
    </w:p>
    <w:p w14:paraId="1F235658" w14:textId="2B2A1C1C" w:rsidR="006B1701" w:rsidRPr="006B1701" w:rsidRDefault="000B0C62" w:rsidP="006B1701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★12.8 快速实时≥图像3072x2048像素，每秒32 帧；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29B42D82" w14:textId="77777777" w:rsidR="006B1701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</w:p>
    <w:p w14:paraId="0042AF45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104A45B" w14:textId="09852FC6" w:rsidR="006B1701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▲12.8 快速实时≥图像3072x2048像素，每秒32 帧；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CC76379" w14:textId="42E61220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2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倒置荧光显微镜</w:t>
      </w:r>
    </w:p>
    <w:p w14:paraId="6833AEDF" w14:textId="58CB4D77" w:rsidR="000B0C62" w:rsidRDefault="000B0C62" w:rsidP="006B1701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二、配置：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340"/>
      </w:tblGrid>
      <w:tr w:rsidR="000B0C62" w:rsidRPr="005A6612" w14:paraId="31E120FD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7153536C" w14:textId="77777777" w:rsidR="000B0C62" w:rsidRPr="00A86C21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A86C21">
              <w:rPr>
                <w:rFonts w:ascii="宋体" w:eastAsia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14:paraId="24B43EFC" w14:textId="77777777" w:rsidR="000B0C62" w:rsidRPr="005A6612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蓝色</w:t>
            </w:r>
            <w:proofErr w:type="gramStart"/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色</w:t>
            </w:r>
            <w:proofErr w:type="gramEnd"/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荧光激发</w:t>
            </w:r>
            <w:r w:rsidRPr="005A6612">
              <w:rPr>
                <w:rFonts w:ascii="宋体" w:eastAsia="宋体" w:hAnsi="宋体" w:cs="Arial"/>
                <w:color w:val="000000"/>
                <w:szCs w:val="21"/>
              </w:rPr>
              <w:t>滤光块</w:t>
            </w:r>
          </w:p>
        </w:tc>
      </w:tr>
      <w:tr w:rsidR="000B0C62" w:rsidRPr="005A6612" w14:paraId="18473E0C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24BB62C7" w14:textId="77777777" w:rsidR="000B0C62" w:rsidRPr="00A86C21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A86C21">
              <w:rPr>
                <w:rFonts w:ascii="宋体" w:eastAsia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3C9301A" w14:textId="77777777" w:rsidR="000B0C62" w:rsidRPr="005A6612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红色</w:t>
            </w:r>
            <w:proofErr w:type="gramStart"/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色</w:t>
            </w:r>
            <w:proofErr w:type="gramEnd"/>
            <w:r w:rsidRPr="005A6612">
              <w:rPr>
                <w:rFonts w:ascii="宋体" w:eastAsia="宋体" w:hAnsi="宋体" w:cs="Arial" w:hint="eastAsia"/>
                <w:color w:val="000000"/>
                <w:szCs w:val="21"/>
              </w:rPr>
              <w:t>荧光</w:t>
            </w:r>
            <w:r w:rsidRPr="005A6612">
              <w:rPr>
                <w:rFonts w:ascii="宋体" w:eastAsia="宋体" w:hAnsi="宋体" w:cs="Arial"/>
                <w:color w:val="000000"/>
                <w:szCs w:val="21"/>
              </w:rPr>
              <w:t>滤光块</w:t>
            </w:r>
          </w:p>
        </w:tc>
      </w:tr>
      <w:tr w:rsidR="000B0C62" w:rsidRPr="005A6612" w14:paraId="5B66E7F9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00241BB8" w14:textId="77777777" w:rsidR="000B0C62" w:rsidRPr="00A86C21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A86C21">
              <w:rPr>
                <w:rFonts w:ascii="宋体" w:eastAsia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4480EA8" w14:textId="77777777" w:rsidR="000B0C62" w:rsidRPr="005A6612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5A6612">
              <w:rPr>
                <w:rFonts w:ascii="宋体" w:eastAsia="宋体" w:hAnsi="宋体" w:cs="Arial"/>
                <w:color w:val="000000"/>
                <w:szCs w:val="21"/>
              </w:rPr>
              <w:t>紫外荧光激发滤块，S型</w:t>
            </w:r>
          </w:p>
        </w:tc>
      </w:tr>
    </w:tbl>
    <w:p w14:paraId="531C4DBF" w14:textId="0A67B111" w:rsidR="006B1701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7007CB1" w14:textId="5CEB2284" w:rsidR="000B0C62" w:rsidRPr="000B0C62" w:rsidRDefault="000B0C62" w:rsidP="006B17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0B0C62">
        <w:rPr>
          <w:rFonts w:ascii="宋体" w:eastAsia="宋体" w:hAnsi="宋体" w:cs="宋体" w:hint="eastAsia"/>
          <w:bCs/>
          <w:kern w:val="0"/>
          <w:szCs w:val="21"/>
        </w:rPr>
        <w:t>二、配置：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6340"/>
      </w:tblGrid>
      <w:tr w:rsidR="006B1701" w:rsidRPr="00792565" w14:paraId="433E3EC8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2AE9C482" w14:textId="77777777" w:rsidR="006B1701" w:rsidRPr="00792565" w:rsidRDefault="006B1701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14:paraId="652478E1" w14:textId="443D395A" w:rsidR="006B1701" w:rsidRPr="00792565" w:rsidRDefault="006B1701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 w:hint="eastAsia"/>
                <w:color w:val="000000"/>
                <w:szCs w:val="21"/>
              </w:rPr>
              <w:t>蓝色荧光激发</w:t>
            </w: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块</w:t>
            </w:r>
          </w:p>
        </w:tc>
      </w:tr>
      <w:tr w:rsidR="006B1701" w:rsidRPr="00792565" w14:paraId="113854E0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45FB5FD7" w14:textId="77777777" w:rsidR="006B1701" w:rsidRPr="00792565" w:rsidRDefault="006B1701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7988522" w14:textId="2C410590" w:rsidR="006B1701" w:rsidRPr="00792565" w:rsidRDefault="006B1701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 w:hint="eastAsia"/>
                <w:color w:val="000000"/>
                <w:szCs w:val="21"/>
              </w:rPr>
              <w:t>红色荧光</w:t>
            </w:r>
            <w:r w:rsidRPr="00792565">
              <w:rPr>
                <w:rFonts w:ascii="宋体" w:eastAsia="宋体" w:hAnsi="宋体" w:cs="Arial" w:hint="eastAsia"/>
                <w:color w:val="000000"/>
                <w:szCs w:val="21"/>
              </w:rPr>
              <w:t>激发</w:t>
            </w: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块</w:t>
            </w:r>
          </w:p>
        </w:tc>
      </w:tr>
      <w:tr w:rsidR="006B1701" w:rsidRPr="00792565" w14:paraId="5881C369" w14:textId="77777777" w:rsidTr="005B4DF9">
        <w:trPr>
          <w:trHeight w:val="300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391CE1F4" w14:textId="77777777" w:rsidR="006B1701" w:rsidRPr="00792565" w:rsidRDefault="006B1701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415198C" w14:textId="3605672E" w:rsidR="006B1701" w:rsidRPr="00792565" w:rsidRDefault="006B1701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cs="Arial"/>
                <w:color w:val="000000"/>
                <w:szCs w:val="21"/>
              </w:rPr>
              <w:t>紫外荧光激发块</w:t>
            </w:r>
          </w:p>
        </w:tc>
      </w:tr>
    </w:tbl>
    <w:p w14:paraId="3D69C77F" w14:textId="782345E4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7A75C0DE" w14:textId="3E035CF1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1.1 固体激光器≥4条(功率必须满足)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1275041B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75ACB52B" w14:textId="22117201" w:rsidR="006B1701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1.1 固体激光器≥4条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4A330B00" w14:textId="1547AD4E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0014E131" w14:textId="08BA018A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★2.5 最大扫描视场对角线≥22mm。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C0FC521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3776ED5" w14:textId="62D9C0B4" w:rsidR="006B1701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▲2.5 最大扫描视场对角线≥22mm。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D80E5D9" w14:textId="79D0389D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26D75444" w14:textId="56C2B4B9" w:rsidR="006B1701" w:rsidRPr="000B0C62" w:rsidRDefault="006B1701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★2.7 内置光谱型荧光检测器≥3个，每个荧光检测器都可做全光谱自由扫描和成像；检测器为硅基阵列混合型检测器，光子检测效率≥58%。”</w:t>
      </w:r>
    </w:p>
    <w:p w14:paraId="2DC88D92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5766DB72" w14:textId="069BF64D" w:rsidR="006B1701" w:rsidRDefault="006B1701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6B1701">
        <w:rPr>
          <w:rFonts w:ascii="宋体" w:eastAsia="宋体" w:hAnsi="宋体" w:cs="宋体" w:hint="eastAsia"/>
          <w:kern w:val="0"/>
          <w:szCs w:val="21"/>
        </w:rPr>
        <w:t>▲2.7 内置光谱型荧光检测器≥3个，每个荧光检测器都可做全光谱自由扫描和成像；检测器为硅基阵列混合型检测器，光子检测效率≥58%。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0AAB66E" w14:textId="4418D07A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7B1FC262" w14:textId="5A9A5FBA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★3.3、 电动调焦，行程≥12mm，步进精度低于5nm，配有闭环焦平面稳定功能，重复精度≤20nm。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0C711234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5B1AD2B3" w14:textId="063FD9FD" w:rsidR="006B1701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▲3.3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B0C62">
        <w:rPr>
          <w:rFonts w:ascii="宋体" w:eastAsia="宋体" w:hAnsi="宋体" w:cs="宋体" w:hint="eastAsia"/>
          <w:kern w:val="0"/>
          <w:szCs w:val="21"/>
        </w:rPr>
        <w:t xml:space="preserve"> 电动调焦，行程≥12mm，步进精度低于5nm，配有闭环焦平面稳定功能，重复精度≤20nm。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2C992A0F" w14:textId="0702B276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185E3779" w14:textId="14308130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3.6.1 10x物镜,NA≥0.40；</w:t>
      </w:r>
    </w:p>
    <w:p w14:paraId="7182E21D" w14:textId="23D8BE18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3.6.2 20x/物镜,NA≥0.75；</w:t>
      </w:r>
    </w:p>
    <w:p w14:paraId="4529657A" w14:textId="4D016646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 xml:space="preserve">3.6.3 40x物镜,NA≥0.95； </w:t>
      </w:r>
    </w:p>
    <w:p w14:paraId="196050A6" w14:textId="49BD772D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3.6.4 63x物镜,NA≥1.40 OIL。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1F029D30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68232E60" w14:textId="7E900577" w:rsidR="000B0C62" w:rsidRPr="000B0C62" w:rsidRDefault="000B0C62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3.8.1 10x物镜,NA≥0.40；</w:t>
      </w:r>
    </w:p>
    <w:p w14:paraId="28B70021" w14:textId="762EAE26" w:rsidR="000B0C62" w:rsidRPr="000B0C62" w:rsidRDefault="000B0C62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3.8.2 20x/物镜,NA≥0.75；</w:t>
      </w:r>
    </w:p>
    <w:p w14:paraId="0F8CB102" w14:textId="77DBD4D3" w:rsidR="000B0C62" w:rsidRPr="000B0C62" w:rsidRDefault="000B0C62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 xml:space="preserve">3.8.3 40x物镜,NA≥0.95； </w:t>
      </w:r>
    </w:p>
    <w:p w14:paraId="5E4CBEEC" w14:textId="28DE2C62" w:rsidR="006B1701" w:rsidRDefault="000B0C62" w:rsidP="000B0C62">
      <w:pPr>
        <w:spacing w:line="360" w:lineRule="auto"/>
        <w:ind w:firstLineChars="200" w:firstLine="420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3.8.4 63x物镜,NA≥1.40 OIL。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3D56687" w14:textId="0D85200D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57177482" w14:textId="679DE00C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★4.1 成像分辨率：XY方向≤120nm，Z方向≤200nm。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9DD7565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1CECCD50" w14:textId="383AE00E" w:rsidR="006B1701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4.1 成像分辨率：XY方向≤120nm，Z方向≤200nm。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44EE394" w14:textId="472B5BA1" w:rsidR="006B1701" w:rsidRPr="006B1701" w:rsidRDefault="006B1701" w:rsidP="006B1701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采购包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 w:rsidR="000B0C62"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 w:rsidR="000B0C62">
        <w:rPr>
          <w:rFonts w:ascii="宋体" w:eastAsia="宋体" w:hAnsi="宋体" w:cs="宋体"/>
          <w:b/>
          <w:bCs/>
          <w:kern w:val="0"/>
          <w:szCs w:val="21"/>
        </w:rPr>
        <w:t>3</w:t>
      </w:r>
      <w:r w:rsidR="000B0C62"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77B0C37E" w14:textId="77C30522" w:rsidR="006B1701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★5.6 必须能够采用共聚焦软件进行控制。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5348B77A" w14:textId="77777777" w:rsidR="006B1701" w:rsidRPr="001900EE" w:rsidRDefault="006B1701" w:rsidP="006B17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27B3A328" w14:textId="1C4656DC" w:rsidR="006B1701" w:rsidRDefault="000B0C62" w:rsidP="006B1701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▲5.6 必须能够采用共聚焦软件进行控制。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2A8D4700" w14:textId="6566FF36" w:rsidR="000B0C62" w:rsidRPr="006B1701" w:rsidRDefault="000B0C62" w:rsidP="000B0C62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原采购文件内容：采购包</w:t>
      </w:r>
      <w:r>
        <w:rPr>
          <w:rFonts w:ascii="宋体" w:eastAsia="宋体" w:hAnsi="宋体" w:cs="宋体"/>
          <w:b/>
          <w:bCs/>
          <w:kern w:val="0"/>
          <w:szCs w:val="21"/>
        </w:rPr>
        <w:t>3</w:t>
      </w: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>
        <w:rPr>
          <w:rFonts w:ascii="宋体" w:eastAsia="宋体" w:hAnsi="宋体" w:cs="宋体"/>
          <w:b/>
          <w:bCs/>
          <w:kern w:val="0"/>
          <w:szCs w:val="21"/>
        </w:rPr>
        <w:t>3</w:t>
      </w:r>
      <w:r w:rsidRPr="000B0C62">
        <w:rPr>
          <w:rFonts w:ascii="宋体" w:eastAsia="宋体" w:hAnsi="宋体" w:cs="宋体" w:hint="eastAsia"/>
          <w:b/>
          <w:bCs/>
          <w:kern w:val="0"/>
          <w:szCs w:val="21"/>
        </w:rPr>
        <w:t>激光共聚焦显微镜</w:t>
      </w:r>
    </w:p>
    <w:p w14:paraId="08E98F6A" w14:textId="158218F4" w:rsid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三、配置清单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7195"/>
      </w:tblGrid>
      <w:tr w:rsidR="000B0C62" w:rsidRPr="00792565" w14:paraId="5D0BBBC2" w14:textId="77777777" w:rsidTr="000B0C62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3587B9EB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195" w:type="dxa"/>
            <w:noWrap/>
            <w:hideMark/>
          </w:tcPr>
          <w:p w14:paraId="32F43115" w14:textId="77777777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92179D">
              <w:rPr>
                <w:rFonts w:ascii="宋体" w:eastAsia="宋体" w:hAnsi="宋体" w:hint="eastAsia"/>
                <w:szCs w:val="21"/>
              </w:rPr>
              <w:t xml:space="preserve">FOV </w:t>
            </w:r>
            <w:r w:rsidRPr="00792565">
              <w:rPr>
                <w:rFonts w:ascii="宋体" w:eastAsia="宋体" w:hAnsi="宋体" w:hint="eastAsia"/>
                <w:szCs w:val="21"/>
              </w:rPr>
              <w:t>高分辨扫描镜</w:t>
            </w:r>
          </w:p>
        </w:tc>
      </w:tr>
      <w:tr w:rsidR="000B0C62" w:rsidRPr="00792565" w14:paraId="69A68769" w14:textId="77777777" w:rsidTr="000B0C62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1B1EE975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195" w:type="dxa"/>
            <w:noWrap/>
            <w:hideMark/>
          </w:tcPr>
          <w:p w14:paraId="0BEEF7D6" w14:textId="77777777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proofErr w:type="spellStart"/>
            <w:r w:rsidRPr="0092179D">
              <w:rPr>
                <w:rFonts w:ascii="宋体" w:eastAsia="宋体" w:hAnsi="宋体" w:hint="eastAsia"/>
                <w:szCs w:val="21"/>
              </w:rPr>
              <w:t>HyD</w:t>
            </w:r>
            <w:proofErr w:type="spellEnd"/>
            <w:r w:rsidRPr="0092179D">
              <w:rPr>
                <w:rFonts w:ascii="宋体" w:eastAsia="宋体" w:hAnsi="宋体" w:hint="eastAsia"/>
                <w:szCs w:val="21"/>
              </w:rPr>
              <w:t xml:space="preserve"> S </w:t>
            </w:r>
            <w:r w:rsidRPr="00792565">
              <w:rPr>
                <w:rFonts w:ascii="宋体" w:eastAsia="宋体" w:hAnsi="宋体" w:hint="eastAsia"/>
                <w:szCs w:val="21"/>
              </w:rPr>
              <w:t>高灵敏度检测器</w:t>
            </w:r>
          </w:p>
        </w:tc>
      </w:tr>
      <w:tr w:rsidR="000B0C62" w:rsidRPr="00792565" w14:paraId="055F902A" w14:textId="77777777" w:rsidTr="000B0C62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34A5A99A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195" w:type="dxa"/>
            <w:noWrap/>
            <w:hideMark/>
          </w:tcPr>
          <w:p w14:paraId="52684658" w14:textId="77777777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92179D">
              <w:rPr>
                <w:rFonts w:ascii="宋体" w:eastAsia="宋体" w:hAnsi="宋体" w:hint="eastAsia"/>
                <w:szCs w:val="21"/>
              </w:rPr>
              <w:t>SP</w:t>
            </w:r>
            <w:r w:rsidRPr="00792565">
              <w:rPr>
                <w:rFonts w:ascii="宋体" w:eastAsia="宋体" w:hAnsi="宋体" w:hint="eastAsia"/>
                <w:szCs w:val="21"/>
              </w:rPr>
              <w:t>光捕获器</w:t>
            </w:r>
          </w:p>
        </w:tc>
      </w:tr>
    </w:tbl>
    <w:p w14:paraId="50B867F4" w14:textId="302A54D6" w:rsidR="000B0C62" w:rsidRDefault="000B0C62" w:rsidP="000B0C62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605792AA" w14:textId="77777777" w:rsid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三、配置清单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7195"/>
      </w:tblGrid>
      <w:tr w:rsidR="000B0C62" w:rsidRPr="00792565" w14:paraId="2F21188B" w14:textId="77777777" w:rsidTr="005B4DF9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1AA26FBB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195" w:type="dxa"/>
            <w:noWrap/>
            <w:hideMark/>
          </w:tcPr>
          <w:p w14:paraId="64A528F5" w14:textId="46132B6F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高分辨扫描镜</w:t>
            </w:r>
          </w:p>
        </w:tc>
      </w:tr>
      <w:tr w:rsidR="000B0C62" w:rsidRPr="00792565" w14:paraId="2A123702" w14:textId="77777777" w:rsidTr="005B4DF9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23B768A9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195" w:type="dxa"/>
            <w:noWrap/>
            <w:hideMark/>
          </w:tcPr>
          <w:p w14:paraId="4E36DEE8" w14:textId="68760D13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高灵敏度检测器</w:t>
            </w:r>
          </w:p>
        </w:tc>
      </w:tr>
      <w:tr w:rsidR="000B0C62" w:rsidRPr="00792565" w14:paraId="4622F4B9" w14:textId="77777777" w:rsidTr="005B4DF9">
        <w:trPr>
          <w:trHeight w:val="260"/>
          <w:jc w:val="center"/>
        </w:trPr>
        <w:tc>
          <w:tcPr>
            <w:tcW w:w="1335" w:type="dxa"/>
            <w:noWrap/>
            <w:hideMark/>
          </w:tcPr>
          <w:p w14:paraId="17D52192" w14:textId="77777777" w:rsidR="000B0C62" w:rsidRPr="00792565" w:rsidRDefault="000B0C62" w:rsidP="005B4DF9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195" w:type="dxa"/>
            <w:noWrap/>
            <w:hideMark/>
          </w:tcPr>
          <w:p w14:paraId="66758958" w14:textId="13E0843F" w:rsidR="000B0C62" w:rsidRPr="00792565" w:rsidRDefault="000B0C62" w:rsidP="005B4DF9">
            <w:pPr>
              <w:spacing w:line="360" w:lineRule="auto"/>
              <w:rPr>
                <w:rFonts w:ascii="宋体" w:eastAsia="宋体" w:hAnsi="宋体" w:cs="Arial"/>
                <w:color w:val="000000"/>
                <w:szCs w:val="21"/>
              </w:rPr>
            </w:pPr>
            <w:r w:rsidRPr="00792565">
              <w:rPr>
                <w:rFonts w:ascii="宋体" w:eastAsia="宋体" w:hAnsi="宋体" w:hint="eastAsia"/>
                <w:szCs w:val="21"/>
              </w:rPr>
              <w:t>光捕获器</w:t>
            </w:r>
          </w:p>
        </w:tc>
      </w:tr>
    </w:tbl>
    <w:p w14:paraId="4D78D1CF" w14:textId="7F2B278E" w:rsidR="000B0C62" w:rsidRPr="006B1701" w:rsidRDefault="000B0C62" w:rsidP="000B0C62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原采购文件内容：采购包</w:t>
      </w:r>
      <w:r>
        <w:rPr>
          <w:rFonts w:ascii="宋体" w:eastAsia="宋体" w:hAnsi="宋体" w:cs="宋体"/>
          <w:b/>
          <w:bCs/>
          <w:kern w:val="0"/>
          <w:szCs w:val="21"/>
        </w:rPr>
        <w:t>3</w:t>
      </w: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>
        <w:rPr>
          <w:rFonts w:ascii="宋体" w:eastAsia="宋体" w:hAnsi="宋体" w:cs="宋体"/>
          <w:b/>
          <w:bCs/>
          <w:kern w:val="0"/>
          <w:szCs w:val="21"/>
        </w:rPr>
        <w:t>4</w:t>
      </w:r>
      <w:r w:rsidRPr="000B0C62">
        <w:rPr>
          <w:rFonts w:ascii="宋体" w:eastAsia="宋体" w:hAnsi="宋体" w:cs="宋体" w:hint="eastAsia"/>
          <w:b/>
          <w:bCs/>
          <w:kern w:val="0"/>
          <w:szCs w:val="21"/>
        </w:rPr>
        <w:t>厌氧工作站</w:t>
      </w:r>
    </w:p>
    <w:p w14:paraId="48682E99" w14:textId="5A7DF3FB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★2.9 标配厌氧指示泵，指示灵敏度可达ppm级。</w:t>
      </w:r>
    </w:p>
    <w:p w14:paraId="750D2D19" w14:textId="5E01701C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0B0C62">
        <w:rPr>
          <w:rFonts w:ascii="宋体" w:eastAsia="宋体" w:hAnsi="宋体" w:cs="宋体" w:hint="eastAsia"/>
          <w:kern w:val="0"/>
          <w:szCs w:val="21"/>
        </w:rPr>
        <w:t>★2.10 内置检测灯或节能荧光灯，</w:t>
      </w:r>
      <w:proofErr w:type="gramStart"/>
      <w:r w:rsidRPr="000B0C62">
        <w:rPr>
          <w:rFonts w:ascii="宋体" w:eastAsia="宋体" w:hAnsi="宋体" w:cs="宋体" w:hint="eastAsia"/>
          <w:kern w:val="0"/>
          <w:szCs w:val="21"/>
        </w:rPr>
        <w:t>标配紫</w:t>
      </w:r>
      <w:proofErr w:type="gramEnd"/>
      <w:r w:rsidRPr="000B0C62">
        <w:rPr>
          <w:rFonts w:ascii="宋体" w:eastAsia="宋体" w:hAnsi="宋体" w:cs="宋体" w:hint="eastAsia"/>
          <w:kern w:val="0"/>
          <w:szCs w:val="21"/>
        </w:rPr>
        <w:t>外灭菌灯（254nm）。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15882181" w14:textId="524BE759" w:rsidR="000B0C62" w:rsidRDefault="000B0C62" w:rsidP="000B0C62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4351DC8B" w14:textId="65CA3C2E" w:rsidR="000B0C62" w:rsidRPr="000B0C62" w:rsidRDefault="000B0C62" w:rsidP="000B0C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0B0C62">
        <w:rPr>
          <w:rFonts w:ascii="宋体" w:eastAsia="宋体" w:hAnsi="宋体" w:cs="宋体" w:hint="eastAsia"/>
          <w:bCs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bCs/>
          <w:kern w:val="0"/>
          <w:szCs w:val="21"/>
        </w:rPr>
        <w:t>▲2.9 标配厌氧指示泵，指示灵敏度可达ppm级。</w:t>
      </w:r>
    </w:p>
    <w:p w14:paraId="44F7268F" w14:textId="1A738D53" w:rsidR="000B0C62" w:rsidRPr="000B0C62" w:rsidRDefault="000B0C62" w:rsidP="000B0C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0B0C62">
        <w:rPr>
          <w:rFonts w:ascii="宋体" w:eastAsia="宋体" w:hAnsi="宋体" w:cs="宋体" w:hint="eastAsia"/>
          <w:bCs/>
          <w:kern w:val="0"/>
          <w:szCs w:val="21"/>
        </w:rPr>
        <w:t>▲2.10 内置检测灯或节能荧光灯，</w:t>
      </w:r>
      <w:proofErr w:type="gramStart"/>
      <w:r w:rsidRPr="000B0C62">
        <w:rPr>
          <w:rFonts w:ascii="宋体" w:eastAsia="宋体" w:hAnsi="宋体" w:cs="宋体" w:hint="eastAsia"/>
          <w:bCs/>
          <w:kern w:val="0"/>
          <w:szCs w:val="21"/>
        </w:rPr>
        <w:t>标配紫</w:t>
      </w:r>
      <w:proofErr w:type="gramEnd"/>
      <w:r w:rsidRPr="000B0C62">
        <w:rPr>
          <w:rFonts w:ascii="宋体" w:eastAsia="宋体" w:hAnsi="宋体" w:cs="宋体" w:hint="eastAsia"/>
          <w:bCs/>
          <w:kern w:val="0"/>
          <w:szCs w:val="21"/>
        </w:rPr>
        <w:t>外灭菌灯（254nm）。</w:t>
      </w:r>
      <w:r w:rsidRPr="000B0C62">
        <w:rPr>
          <w:rFonts w:ascii="宋体" w:eastAsia="宋体" w:hAnsi="宋体" w:cs="宋体" w:hint="eastAsia"/>
          <w:bCs/>
          <w:kern w:val="0"/>
          <w:szCs w:val="21"/>
        </w:rPr>
        <w:t>”</w:t>
      </w:r>
    </w:p>
    <w:p w14:paraId="227A0A70" w14:textId="5A802EF7" w:rsidR="000B0C62" w:rsidRPr="006B1701" w:rsidRDefault="000B0C62" w:rsidP="000B0C62">
      <w:pPr>
        <w:pStyle w:val="a7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420" w:firstLineChars="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原采购文件内容：采购包</w:t>
      </w:r>
      <w:r>
        <w:rPr>
          <w:rFonts w:ascii="宋体" w:eastAsia="宋体" w:hAnsi="宋体" w:cs="宋体"/>
          <w:b/>
          <w:bCs/>
          <w:kern w:val="0"/>
          <w:szCs w:val="21"/>
        </w:rPr>
        <w:t>3</w:t>
      </w:r>
      <w:r w:rsidRPr="006B1701">
        <w:rPr>
          <w:rFonts w:ascii="宋体" w:eastAsia="宋体" w:hAnsi="宋体" w:cs="宋体" w:hint="eastAsia"/>
          <w:b/>
          <w:bCs/>
          <w:kern w:val="0"/>
          <w:szCs w:val="21"/>
        </w:rPr>
        <w:t>（实验室科研仪器（三））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序号</w:t>
      </w:r>
      <w:r>
        <w:rPr>
          <w:rFonts w:ascii="宋体" w:eastAsia="宋体" w:hAnsi="宋体" w:cs="宋体"/>
          <w:b/>
          <w:bCs/>
          <w:kern w:val="0"/>
          <w:szCs w:val="21"/>
        </w:rPr>
        <w:t>4</w:t>
      </w:r>
      <w:r w:rsidRPr="000B0C62">
        <w:rPr>
          <w:rFonts w:ascii="宋体" w:eastAsia="宋体" w:hAnsi="宋体" w:cs="宋体" w:hint="eastAsia"/>
          <w:b/>
          <w:bCs/>
          <w:kern w:val="0"/>
          <w:szCs w:val="21"/>
        </w:rPr>
        <w:t>厌氧工作站</w:t>
      </w:r>
    </w:p>
    <w:p w14:paraId="773119BF" w14:textId="38124335" w:rsidR="000B0C62" w:rsidRPr="000B0C62" w:rsidRDefault="000B0C62" w:rsidP="000B0C62">
      <w:pPr>
        <w:widowControl/>
        <w:shd w:val="clear" w:color="auto" w:fill="FFFFFF"/>
        <w:tabs>
          <w:tab w:val="left" w:pos="567"/>
        </w:tabs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kern w:val="0"/>
          <w:szCs w:val="21"/>
        </w:rPr>
        <w:t>★2.19 内腔气道强制对流系统，可确保内腔温湿度与气体环境均匀稳定。</w:t>
      </w:r>
      <w:r>
        <w:rPr>
          <w:rFonts w:ascii="宋体" w:eastAsia="宋体" w:hAnsi="宋体" w:cs="宋体" w:hint="eastAsia"/>
          <w:kern w:val="0"/>
          <w:szCs w:val="21"/>
        </w:rPr>
        <w:t>”</w:t>
      </w:r>
    </w:p>
    <w:p w14:paraId="31B59C17" w14:textId="521CA7BC" w:rsidR="000B0C62" w:rsidRDefault="000B0C62" w:rsidP="000B0C62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现</w:t>
      </w:r>
      <w:r w:rsidRPr="001900EE">
        <w:rPr>
          <w:rFonts w:ascii="宋体" w:eastAsia="宋体" w:hAnsi="宋体" w:cs="宋体"/>
          <w:b/>
          <w:kern w:val="0"/>
          <w:szCs w:val="21"/>
        </w:rPr>
        <w:t>更正为</w:t>
      </w:r>
      <w:r w:rsidRPr="001900EE">
        <w:rPr>
          <w:rFonts w:ascii="宋体" w:eastAsia="宋体" w:hAnsi="宋体" w:cs="宋体" w:hint="eastAsia"/>
          <w:b/>
          <w:kern w:val="0"/>
          <w:szCs w:val="21"/>
        </w:rPr>
        <w:t>：</w:t>
      </w:r>
    </w:p>
    <w:p w14:paraId="1A6B1A34" w14:textId="68C065E7" w:rsidR="006B1701" w:rsidRPr="000B0C62" w:rsidRDefault="000B0C62" w:rsidP="000B0C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0B0C62">
        <w:rPr>
          <w:rFonts w:ascii="宋体" w:eastAsia="宋体" w:hAnsi="宋体" w:cs="宋体" w:hint="eastAsia"/>
          <w:bCs/>
          <w:kern w:val="0"/>
          <w:szCs w:val="21"/>
        </w:rPr>
        <w:t>“</w:t>
      </w:r>
      <w:r w:rsidRPr="000B0C62">
        <w:rPr>
          <w:rFonts w:ascii="宋体" w:eastAsia="宋体" w:hAnsi="宋体" w:cs="宋体" w:hint="eastAsia"/>
          <w:bCs/>
          <w:kern w:val="0"/>
          <w:szCs w:val="21"/>
        </w:rPr>
        <w:t>▲2.19 内腔气道强制对流系统，可确保内腔温湿度与气体环境均匀稳定。</w:t>
      </w:r>
      <w:r w:rsidRPr="000B0C62">
        <w:rPr>
          <w:rFonts w:ascii="宋体" w:eastAsia="宋体" w:hAnsi="宋体" w:cs="宋体" w:hint="eastAsia"/>
          <w:bCs/>
          <w:kern w:val="0"/>
          <w:szCs w:val="21"/>
        </w:rPr>
        <w:t>”</w:t>
      </w:r>
    </w:p>
    <w:sectPr w:rsidR="006B1701" w:rsidRPr="000B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3B0E" w14:textId="77777777" w:rsidR="002F4BC5" w:rsidRDefault="002F4BC5" w:rsidP="006B1701">
      <w:r>
        <w:separator/>
      </w:r>
    </w:p>
  </w:endnote>
  <w:endnote w:type="continuationSeparator" w:id="0">
    <w:p w14:paraId="5CDC3685" w14:textId="77777777" w:rsidR="002F4BC5" w:rsidRDefault="002F4BC5" w:rsidP="006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1A38" w14:textId="77777777" w:rsidR="002F4BC5" w:rsidRDefault="002F4BC5" w:rsidP="006B1701">
      <w:r>
        <w:separator/>
      </w:r>
    </w:p>
  </w:footnote>
  <w:footnote w:type="continuationSeparator" w:id="0">
    <w:p w14:paraId="7F4B5BEF" w14:textId="77777777" w:rsidR="002F4BC5" w:rsidRDefault="002F4BC5" w:rsidP="006B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D"/>
    <w:multiLevelType w:val="hybridMultilevel"/>
    <w:tmpl w:val="6E2E724C"/>
    <w:lvl w:ilvl="0" w:tplc="BBD80426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8453AD8"/>
    <w:multiLevelType w:val="hybridMultilevel"/>
    <w:tmpl w:val="529CA49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A6B"/>
    <w:rsid w:val="000B0C62"/>
    <w:rsid w:val="000F231A"/>
    <w:rsid w:val="001C4A6B"/>
    <w:rsid w:val="002F4BC5"/>
    <w:rsid w:val="006B170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244A"/>
  <w15:chartTrackingRefBased/>
  <w15:docId w15:val="{13BD8F81-6BC6-4AA0-B84A-D4895CA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701"/>
    <w:rPr>
      <w:sz w:val="18"/>
      <w:szCs w:val="18"/>
    </w:rPr>
  </w:style>
  <w:style w:type="paragraph" w:styleId="a7">
    <w:name w:val="List Paragraph"/>
    <w:basedOn w:val="a"/>
    <w:uiPriority w:val="34"/>
    <w:qFormat/>
    <w:rsid w:val="006B1701"/>
    <w:pPr>
      <w:ind w:firstLineChars="200" w:firstLine="420"/>
    </w:pPr>
  </w:style>
  <w:style w:type="paragraph" w:styleId="a8">
    <w:name w:val="annotation text"/>
    <w:basedOn w:val="a"/>
    <w:link w:val="a9"/>
    <w:uiPriority w:val="99"/>
    <w:unhideWhenUsed/>
    <w:qFormat/>
    <w:rsid w:val="000B0C62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0B0C62"/>
  </w:style>
  <w:style w:type="character" w:styleId="aa">
    <w:name w:val="annotation reference"/>
    <w:basedOn w:val="a0"/>
    <w:uiPriority w:val="99"/>
    <w:unhideWhenUsed/>
    <w:qFormat/>
    <w:rsid w:val="000B0C6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AC3D-8B16-457B-AFB5-5F80AE95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2022-08-05T13:31:00Z</dcterms:created>
  <dcterms:modified xsi:type="dcterms:W3CDTF">2022-08-05T13:55:00Z</dcterms:modified>
</cp:coreProperties>
</file>