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188A9" w14:textId="77777777" w:rsidR="00A856BB" w:rsidRDefault="009A6CBE">
      <w:pPr>
        <w:widowControl/>
        <w:shd w:val="clear" w:color="auto" w:fill="FFFFFF"/>
        <w:spacing w:afterLines="50" w:after="156" w:line="360" w:lineRule="auto"/>
        <w:ind w:firstLineChars="200" w:firstLine="482"/>
        <w:jc w:val="left"/>
        <w:rPr>
          <w:rFonts w:ascii="宋体" w:eastAsia="宋体" w:hAnsi="宋体" w:cs="宋体"/>
          <w:b/>
          <w:kern w:val="0"/>
          <w:sz w:val="24"/>
          <w:szCs w:val="24"/>
        </w:rPr>
      </w:pPr>
      <w:r>
        <w:rPr>
          <w:rFonts w:ascii="宋体" w:eastAsia="宋体" w:hAnsi="宋体" w:cs="宋体" w:hint="eastAsia"/>
          <w:b/>
          <w:kern w:val="0"/>
          <w:sz w:val="24"/>
          <w:szCs w:val="24"/>
        </w:rPr>
        <w:t>采购文件更正详细内容如下：</w:t>
      </w:r>
    </w:p>
    <w:p w14:paraId="2304B574" w14:textId="6AA060D2" w:rsidR="00A856BB" w:rsidRDefault="009A6CBE">
      <w:pPr>
        <w:pStyle w:val="a7"/>
        <w:widowControl/>
        <w:numPr>
          <w:ilvl w:val="0"/>
          <w:numId w:val="1"/>
        </w:numPr>
        <w:shd w:val="clear" w:color="auto" w:fill="FFFFFF"/>
        <w:tabs>
          <w:tab w:val="left" w:pos="567"/>
        </w:tabs>
        <w:spacing w:line="360" w:lineRule="auto"/>
        <w:ind w:left="422" w:hangingChars="200" w:hanging="422"/>
        <w:jc w:val="left"/>
        <w:rPr>
          <w:rFonts w:ascii="宋体" w:eastAsia="宋体" w:hAnsi="宋体" w:cs="宋体" w:hint="eastAsia"/>
          <w:b/>
          <w:bCs/>
          <w:kern w:val="0"/>
          <w:szCs w:val="21"/>
        </w:rPr>
      </w:pPr>
      <w:r>
        <w:rPr>
          <w:rFonts w:ascii="宋体" w:eastAsia="宋体" w:hAnsi="宋体" w:cs="宋体" w:hint="eastAsia"/>
          <w:b/>
          <w:bCs/>
          <w:kern w:val="0"/>
          <w:szCs w:val="21"/>
        </w:rPr>
        <w:t>原采购文件内容：</w:t>
      </w:r>
      <w:r w:rsidR="00D50E5C">
        <w:rPr>
          <w:rFonts w:ascii="宋体" w:eastAsia="宋体" w:hAnsi="宋体" w:cs="宋体" w:hint="eastAsia"/>
          <w:b/>
          <w:bCs/>
          <w:kern w:val="0"/>
          <w:szCs w:val="21"/>
        </w:rPr>
        <w:t>所有采购包的付款方式</w:t>
      </w:r>
    </w:p>
    <w:p w14:paraId="261AA7A3" w14:textId="2108A8EC" w:rsidR="00D50E5C" w:rsidRPr="00D50E5C" w:rsidRDefault="00D50E5C" w:rsidP="00D50E5C">
      <w:pPr>
        <w:spacing w:line="360" w:lineRule="auto"/>
        <w:ind w:firstLineChars="200" w:firstLine="420"/>
        <w:rPr>
          <w:rFonts w:asciiTheme="minorEastAsia" w:hAnsiTheme="minorEastAsia"/>
        </w:rPr>
      </w:pPr>
      <w:r w:rsidRPr="00D50E5C">
        <w:rPr>
          <w:rFonts w:asciiTheme="minorEastAsia" w:hAnsiTheme="minorEastAsia" w:hint="eastAsia"/>
        </w:rPr>
        <w:t>1、中标供应商提供中华人民共和国关境内货物的按以下方式付款：</w:t>
      </w:r>
    </w:p>
    <w:p w14:paraId="679DEA09" w14:textId="77777777" w:rsidR="00D50E5C" w:rsidRPr="00D50E5C" w:rsidRDefault="00D50E5C" w:rsidP="00D50E5C">
      <w:pPr>
        <w:spacing w:line="360" w:lineRule="auto"/>
        <w:ind w:firstLineChars="200" w:firstLine="420"/>
        <w:rPr>
          <w:rFonts w:asciiTheme="minorEastAsia" w:hAnsiTheme="minorEastAsia"/>
        </w:rPr>
      </w:pPr>
      <w:r w:rsidRPr="00D50E5C">
        <w:rPr>
          <w:rFonts w:asciiTheme="minorEastAsia" w:hAnsiTheme="minorEastAsia" w:hint="eastAsia"/>
        </w:rPr>
        <w:t>（1）合同签订后，5个工作日内支付合同金额的50%作为预付款；收到货后15个工作日内支付合同金额的40%；</w:t>
      </w:r>
      <w:proofErr w:type="gramStart"/>
      <w:r w:rsidRPr="00D50E5C">
        <w:rPr>
          <w:rFonts w:asciiTheme="minorEastAsia" w:hAnsiTheme="minorEastAsia" w:hint="eastAsia"/>
        </w:rPr>
        <w:t>自最终</w:t>
      </w:r>
      <w:proofErr w:type="gramEnd"/>
      <w:r w:rsidRPr="00D50E5C">
        <w:rPr>
          <w:rFonts w:asciiTheme="minorEastAsia" w:hAnsiTheme="minorEastAsia" w:hint="eastAsia"/>
        </w:rPr>
        <w:t>验收合格之日起15个工作日支付合同金额的10%。</w:t>
      </w:r>
    </w:p>
    <w:p w14:paraId="30284299" w14:textId="77777777" w:rsidR="00D50E5C" w:rsidRPr="00D50E5C" w:rsidRDefault="00D50E5C" w:rsidP="00D50E5C">
      <w:pPr>
        <w:spacing w:line="360" w:lineRule="auto"/>
        <w:ind w:firstLineChars="200" w:firstLine="420"/>
        <w:rPr>
          <w:rFonts w:asciiTheme="minorEastAsia" w:hAnsiTheme="minorEastAsia"/>
        </w:rPr>
      </w:pPr>
      <w:r w:rsidRPr="00D50E5C">
        <w:rPr>
          <w:rFonts w:asciiTheme="minorEastAsia" w:hAnsiTheme="minorEastAsia" w:hint="eastAsia"/>
        </w:rPr>
        <w:t>（2）中标供应</w:t>
      </w:r>
      <w:proofErr w:type="gramStart"/>
      <w:r w:rsidRPr="00D50E5C">
        <w:rPr>
          <w:rFonts w:asciiTheme="minorEastAsia" w:hAnsiTheme="minorEastAsia" w:hint="eastAsia"/>
        </w:rPr>
        <w:t>商凭以下</w:t>
      </w:r>
      <w:proofErr w:type="gramEnd"/>
      <w:r w:rsidRPr="00D50E5C">
        <w:rPr>
          <w:rFonts w:asciiTheme="minorEastAsia" w:hAnsiTheme="minorEastAsia" w:hint="eastAsia"/>
        </w:rPr>
        <w:t>资料申请支付：</w:t>
      </w:r>
    </w:p>
    <w:p w14:paraId="138FAD91" w14:textId="77777777" w:rsidR="00D50E5C" w:rsidRPr="00D50E5C" w:rsidRDefault="00D50E5C" w:rsidP="00D50E5C">
      <w:pPr>
        <w:spacing w:line="360" w:lineRule="auto"/>
        <w:ind w:firstLineChars="200" w:firstLine="420"/>
        <w:rPr>
          <w:rFonts w:asciiTheme="minorEastAsia" w:hAnsiTheme="minorEastAsia"/>
        </w:rPr>
      </w:pPr>
      <w:r w:rsidRPr="00D50E5C">
        <w:rPr>
          <w:rFonts w:asciiTheme="minorEastAsia" w:hAnsiTheme="minorEastAsia" w:hint="eastAsia"/>
        </w:rPr>
        <w:t>1）合同；</w:t>
      </w:r>
    </w:p>
    <w:p w14:paraId="0A02602E" w14:textId="77777777" w:rsidR="00D50E5C" w:rsidRPr="00D50E5C" w:rsidRDefault="00D50E5C" w:rsidP="00D50E5C">
      <w:pPr>
        <w:spacing w:line="360" w:lineRule="auto"/>
        <w:ind w:firstLineChars="200" w:firstLine="420"/>
        <w:rPr>
          <w:rFonts w:asciiTheme="minorEastAsia" w:hAnsiTheme="minorEastAsia"/>
        </w:rPr>
      </w:pPr>
      <w:r w:rsidRPr="00D50E5C">
        <w:rPr>
          <w:rFonts w:asciiTheme="minorEastAsia" w:hAnsiTheme="minorEastAsia" w:hint="eastAsia"/>
        </w:rPr>
        <w:t>2）中标供应商开具的正式发票；</w:t>
      </w:r>
    </w:p>
    <w:p w14:paraId="183089A6" w14:textId="77777777" w:rsidR="00D50E5C" w:rsidRPr="00D50E5C" w:rsidRDefault="00D50E5C" w:rsidP="00D50E5C">
      <w:pPr>
        <w:spacing w:line="360" w:lineRule="auto"/>
        <w:ind w:firstLineChars="200" w:firstLine="420"/>
        <w:rPr>
          <w:rFonts w:asciiTheme="minorEastAsia" w:hAnsiTheme="minorEastAsia"/>
        </w:rPr>
      </w:pPr>
      <w:r w:rsidRPr="00D50E5C">
        <w:rPr>
          <w:rFonts w:asciiTheme="minorEastAsia" w:hAnsiTheme="minorEastAsia" w:hint="eastAsia"/>
        </w:rPr>
        <w:t>3）采购人出具的验收合格报告。</w:t>
      </w:r>
    </w:p>
    <w:p w14:paraId="191D5CFB" w14:textId="77777777" w:rsidR="00D50E5C" w:rsidRPr="00D50E5C" w:rsidRDefault="00D50E5C" w:rsidP="00D50E5C">
      <w:pPr>
        <w:spacing w:line="360" w:lineRule="auto"/>
        <w:ind w:firstLineChars="200" w:firstLine="420"/>
        <w:rPr>
          <w:rFonts w:asciiTheme="minorEastAsia" w:hAnsiTheme="minorEastAsia"/>
        </w:rPr>
      </w:pPr>
      <w:r w:rsidRPr="00D50E5C">
        <w:rPr>
          <w:rFonts w:asciiTheme="minorEastAsia" w:hAnsiTheme="minorEastAsia" w:hint="eastAsia"/>
        </w:rPr>
        <w:t>2、中标供应商提供中华人民共和国关境外货物的按以下方式付款：</w:t>
      </w:r>
    </w:p>
    <w:p w14:paraId="1684BB17" w14:textId="77777777" w:rsidR="00D50E5C" w:rsidRPr="00D50E5C" w:rsidRDefault="00D50E5C" w:rsidP="00D50E5C">
      <w:pPr>
        <w:spacing w:line="360" w:lineRule="auto"/>
        <w:ind w:firstLineChars="200" w:firstLine="420"/>
        <w:rPr>
          <w:rFonts w:asciiTheme="minorEastAsia" w:hAnsiTheme="minorEastAsia"/>
        </w:rPr>
      </w:pPr>
      <w:r w:rsidRPr="00D50E5C">
        <w:rPr>
          <w:rFonts w:asciiTheme="minorEastAsia" w:hAnsiTheme="minorEastAsia" w:hint="eastAsia"/>
        </w:rPr>
        <w:t>合同签订后且采购人收到正式发票及预付款保函（按合同金额的50%开具）后，10个工作日内支付合同金额的50%（L/C形式）作为预付款，同时中标供应商须协助采购人办理免税事宜；收到货后10个工作日内支付合同金额的40%（L/C形式）。最终验收合格之日起10个工作日支付合同金额的10%（T/T形式）,凭以下资料支付货款：</w:t>
      </w:r>
    </w:p>
    <w:p w14:paraId="7D0A13C7" w14:textId="77777777" w:rsidR="00D50E5C" w:rsidRPr="00D50E5C" w:rsidRDefault="00D50E5C" w:rsidP="00D50E5C">
      <w:pPr>
        <w:spacing w:line="360" w:lineRule="auto"/>
        <w:ind w:firstLineChars="200" w:firstLine="420"/>
        <w:rPr>
          <w:rFonts w:asciiTheme="minorEastAsia" w:hAnsiTheme="minorEastAsia"/>
        </w:rPr>
      </w:pPr>
      <w:r w:rsidRPr="00D50E5C">
        <w:rPr>
          <w:rFonts w:asciiTheme="minorEastAsia" w:hAnsiTheme="minorEastAsia" w:hint="eastAsia"/>
        </w:rPr>
        <w:t>（1）收货凭证、送货入库凭证；</w:t>
      </w:r>
    </w:p>
    <w:p w14:paraId="06A5C2DD" w14:textId="77777777" w:rsidR="00D50E5C" w:rsidRPr="00D50E5C" w:rsidRDefault="00D50E5C" w:rsidP="00D50E5C">
      <w:pPr>
        <w:spacing w:line="360" w:lineRule="auto"/>
        <w:ind w:firstLineChars="200" w:firstLine="420"/>
        <w:rPr>
          <w:rFonts w:asciiTheme="minorEastAsia" w:hAnsiTheme="minorEastAsia"/>
        </w:rPr>
      </w:pPr>
      <w:r w:rsidRPr="00D50E5C">
        <w:rPr>
          <w:rFonts w:asciiTheme="minorEastAsia" w:hAnsiTheme="minorEastAsia" w:hint="eastAsia"/>
        </w:rPr>
        <w:t>（2）采购人出具的验收合格报告；</w:t>
      </w:r>
    </w:p>
    <w:p w14:paraId="3D897200" w14:textId="20315EA5" w:rsidR="00D50E5C" w:rsidRPr="00D50E5C" w:rsidRDefault="00D50E5C" w:rsidP="00D50E5C">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sidRPr="00D50E5C">
        <w:rPr>
          <w:rFonts w:asciiTheme="minorEastAsia" w:hAnsiTheme="minorEastAsia" w:hint="eastAsia"/>
        </w:rPr>
        <w:t>（3）外贸公司开具进口结算资料等。</w:t>
      </w:r>
    </w:p>
    <w:p w14:paraId="12EA3E7E" w14:textId="77777777" w:rsidR="00424483" w:rsidRDefault="00424483" w:rsidP="00D50E5C">
      <w:pPr>
        <w:widowControl/>
        <w:shd w:val="clear" w:color="auto" w:fill="FFFFFF"/>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t>现</w:t>
      </w:r>
      <w:r>
        <w:rPr>
          <w:rFonts w:ascii="宋体" w:eastAsia="宋体" w:hAnsi="宋体" w:cs="宋体"/>
          <w:b/>
          <w:kern w:val="0"/>
          <w:szCs w:val="21"/>
        </w:rPr>
        <w:t>更正为</w:t>
      </w:r>
      <w:r>
        <w:rPr>
          <w:rFonts w:ascii="宋体" w:eastAsia="宋体" w:hAnsi="宋体" w:cs="宋体" w:hint="eastAsia"/>
          <w:b/>
          <w:kern w:val="0"/>
          <w:szCs w:val="21"/>
        </w:rPr>
        <w:t>：</w:t>
      </w:r>
    </w:p>
    <w:p w14:paraId="06CEFC38" w14:textId="33C351CD" w:rsidR="00424483" w:rsidRDefault="00D50E5C" w:rsidP="00D50E5C">
      <w:pPr>
        <w:widowControl/>
        <w:shd w:val="clear" w:color="auto" w:fill="FFFFFF"/>
        <w:tabs>
          <w:tab w:val="left" w:pos="567"/>
        </w:tabs>
        <w:spacing w:line="360" w:lineRule="auto"/>
        <w:ind w:firstLineChars="200" w:firstLine="420"/>
        <w:jc w:val="left"/>
        <w:rPr>
          <w:rFonts w:ascii="宋体" w:eastAsia="宋体" w:hAnsi="宋体" w:cs="宋体" w:hint="eastAsia"/>
          <w:kern w:val="0"/>
          <w:szCs w:val="21"/>
        </w:rPr>
      </w:pPr>
      <w:r w:rsidRPr="00D50E5C">
        <w:rPr>
          <w:rFonts w:ascii="宋体" w:eastAsia="宋体" w:hAnsi="宋体" w:cs="宋体" w:hint="eastAsia"/>
          <w:kern w:val="0"/>
          <w:szCs w:val="21"/>
        </w:rPr>
        <w:t>合同签订后五个工作日内，中标人按合同金额的5%向采购人缴纳履约保证金，采购人向指定外贸代理提供合同总金额30%预付款。指定外贸代理按本合同总金额的70 %向采购人提供银行担保函后，采购人向指定外贸代理支付合同总金额70%的货款。在货物安装调试、验收合格及指定外贸代理提供所有进口单据、进口代理发票原件、外贸发票原件等外贸凭证和相应合同国产部分的增值税普通发票后退还相应银行担保函。指定外贸代理收款后须按约定付至中标人指定厂商。中标人在保修期内需按要求做好售后服务。银行担保函有效期至本项目所有仪器设备全部完成到货、安装、调试、验收、培训</w:t>
      </w:r>
      <w:r>
        <w:rPr>
          <w:rFonts w:ascii="宋体" w:eastAsia="宋体" w:hAnsi="宋体" w:cs="宋体" w:hint="eastAsia"/>
          <w:kern w:val="0"/>
          <w:szCs w:val="21"/>
        </w:rPr>
        <w:t>；</w:t>
      </w:r>
      <w:r w:rsidRPr="00D50E5C">
        <w:rPr>
          <w:rFonts w:ascii="宋体" w:eastAsia="宋体" w:hAnsi="宋体" w:cs="宋体" w:hint="eastAsia"/>
          <w:kern w:val="0"/>
          <w:szCs w:val="21"/>
        </w:rPr>
        <w:t>支付方式：采用支票、银行汇付（含电汇）等形式</w:t>
      </w:r>
      <w:r w:rsidRPr="00D50E5C">
        <w:rPr>
          <w:rFonts w:ascii="宋体" w:eastAsia="宋体" w:hAnsi="宋体" w:cs="宋体" w:hint="eastAsia"/>
          <w:kern w:val="0"/>
          <w:szCs w:val="21"/>
        </w:rPr>
        <w:t>。</w:t>
      </w:r>
      <w:bookmarkStart w:id="0" w:name="_GoBack"/>
      <w:bookmarkEnd w:id="0"/>
    </w:p>
    <w:p w14:paraId="512D22DB" w14:textId="26945B63" w:rsidR="00D50E5C" w:rsidRPr="00D50E5C" w:rsidRDefault="00D50E5C" w:rsidP="00D50E5C">
      <w:pPr>
        <w:widowControl/>
        <w:shd w:val="clear" w:color="auto" w:fill="FFFFFF"/>
        <w:tabs>
          <w:tab w:val="left" w:pos="567"/>
        </w:tabs>
        <w:spacing w:line="360" w:lineRule="auto"/>
        <w:ind w:firstLineChars="200" w:firstLine="422"/>
        <w:jc w:val="left"/>
        <w:rPr>
          <w:rFonts w:ascii="宋体" w:eastAsia="宋体" w:hAnsi="宋体" w:cs="宋体" w:hint="eastAsia"/>
          <w:b/>
          <w:kern w:val="0"/>
          <w:szCs w:val="21"/>
        </w:rPr>
      </w:pPr>
      <w:r w:rsidRPr="00D50E5C">
        <w:rPr>
          <w:rFonts w:ascii="宋体" w:eastAsia="宋体" w:hAnsi="宋体" w:cs="宋体" w:hint="eastAsia"/>
          <w:b/>
          <w:kern w:val="0"/>
          <w:szCs w:val="21"/>
        </w:rPr>
        <w:t>合同文本调整为：</w:t>
      </w:r>
    </w:p>
    <w:p w14:paraId="5C12BCD1" w14:textId="77777777" w:rsidR="00D50E5C" w:rsidRDefault="00D50E5C" w:rsidP="00D50E5C">
      <w:pPr>
        <w:jc w:val="center"/>
      </w:pPr>
      <w:r>
        <w:rPr>
          <w:b/>
          <w:sz w:val="30"/>
        </w:rPr>
        <w:t>采购合同</w:t>
      </w:r>
    </w:p>
    <w:p w14:paraId="55E288B3" w14:textId="77777777" w:rsidR="00D50E5C" w:rsidRPr="00D50E5C" w:rsidRDefault="00D50E5C" w:rsidP="00D50E5C">
      <w:pPr>
        <w:spacing w:line="360" w:lineRule="auto"/>
        <w:jc w:val="center"/>
        <w:rPr>
          <w:rFonts w:ascii="宋体" w:eastAsia="宋体" w:hAnsi="宋体"/>
          <w:szCs w:val="21"/>
        </w:rPr>
      </w:pPr>
      <w:r>
        <w:t xml:space="preserve">                                               </w:t>
      </w:r>
      <w:r w:rsidRPr="00D50E5C">
        <w:rPr>
          <w:rFonts w:ascii="宋体" w:eastAsia="宋体" w:hAnsi="宋体"/>
          <w:szCs w:val="21"/>
        </w:rPr>
        <w:t xml:space="preserve"> 合同编号：</w:t>
      </w:r>
    </w:p>
    <w:p w14:paraId="6EA30EA5" w14:textId="77777777" w:rsidR="00D50E5C" w:rsidRPr="00D50E5C" w:rsidRDefault="00D50E5C" w:rsidP="00D50E5C">
      <w:pPr>
        <w:spacing w:line="360" w:lineRule="auto"/>
        <w:rPr>
          <w:rFonts w:ascii="宋体" w:eastAsia="宋体" w:hAnsi="宋体"/>
          <w:szCs w:val="21"/>
        </w:rPr>
      </w:pPr>
      <w:r w:rsidRPr="00D50E5C">
        <w:rPr>
          <w:rFonts w:ascii="宋体" w:eastAsia="宋体" w:hAnsi="宋体"/>
          <w:szCs w:val="21"/>
        </w:rPr>
        <w:lastRenderedPageBreak/>
        <w:t>甲方（采购人）：</w:t>
      </w:r>
    </w:p>
    <w:p w14:paraId="0075C50F" w14:textId="77777777" w:rsidR="00D50E5C" w:rsidRPr="00D50E5C" w:rsidRDefault="00D50E5C" w:rsidP="00D50E5C">
      <w:pPr>
        <w:spacing w:line="360" w:lineRule="auto"/>
        <w:rPr>
          <w:rFonts w:ascii="宋体" w:eastAsia="宋体" w:hAnsi="宋体"/>
          <w:szCs w:val="21"/>
        </w:rPr>
      </w:pPr>
      <w:r w:rsidRPr="00D50E5C">
        <w:rPr>
          <w:rFonts w:ascii="宋体" w:eastAsia="宋体" w:hAnsi="宋体"/>
          <w:szCs w:val="21"/>
        </w:rPr>
        <w:t xml:space="preserve">乙方（中标人）： </w:t>
      </w:r>
    </w:p>
    <w:p w14:paraId="41158054" w14:textId="77777777" w:rsidR="00D50E5C" w:rsidRPr="00D50E5C" w:rsidRDefault="00D50E5C" w:rsidP="00D50E5C">
      <w:pPr>
        <w:spacing w:line="360" w:lineRule="auto"/>
        <w:rPr>
          <w:rFonts w:ascii="宋体" w:eastAsia="宋体" w:hAnsi="宋体"/>
          <w:szCs w:val="21"/>
        </w:rPr>
      </w:pPr>
      <w:r w:rsidRPr="00D50E5C">
        <w:rPr>
          <w:rFonts w:ascii="宋体" w:eastAsia="宋体" w:hAnsi="宋体"/>
          <w:szCs w:val="21"/>
        </w:rPr>
        <w:t>丙方（进口外贸代理公司）：</w:t>
      </w:r>
    </w:p>
    <w:p w14:paraId="70E8F2FA" w14:textId="77777777" w:rsidR="00D50E5C" w:rsidRPr="00D50E5C" w:rsidRDefault="00D50E5C" w:rsidP="00D50E5C">
      <w:pPr>
        <w:spacing w:line="360" w:lineRule="auto"/>
        <w:rPr>
          <w:rFonts w:ascii="宋体" w:eastAsia="宋体" w:hAnsi="宋体"/>
          <w:szCs w:val="21"/>
        </w:rPr>
      </w:pPr>
      <w:r w:rsidRPr="00D50E5C">
        <w:rPr>
          <w:rFonts w:ascii="宋体" w:eastAsia="宋体" w:hAnsi="宋体"/>
          <w:szCs w:val="21"/>
        </w:rPr>
        <w:t xml:space="preserve">    </w:t>
      </w:r>
    </w:p>
    <w:p w14:paraId="33BE4BAB" w14:textId="77777777" w:rsidR="00D50E5C" w:rsidRPr="00D50E5C" w:rsidRDefault="00D50E5C" w:rsidP="00D50E5C">
      <w:pPr>
        <w:spacing w:line="360" w:lineRule="auto"/>
        <w:rPr>
          <w:rFonts w:ascii="宋体" w:eastAsia="宋体" w:hAnsi="宋体"/>
          <w:szCs w:val="21"/>
        </w:rPr>
      </w:pPr>
      <w:r w:rsidRPr="00D50E5C">
        <w:rPr>
          <w:rFonts w:ascii="宋体" w:eastAsia="宋体" w:hAnsi="宋体"/>
          <w:szCs w:val="21"/>
        </w:rPr>
        <w:t>乙方中标甲方</w:t>
      </w:r>
      <w:r w:rsidRPr="00D50E5C">
        <w:rPr>
          <w:rFonts w:ascii="宋体" w:eastAsia="宋体" w:hAnsi="宋体"/>
          <w:szCs w:val="21"/>
          <w:u w:val="single"/>
        </w:rPr>
        <w:t xml:space="preserve">                </w:t>
      </w:r>
      <w:r w:rsidRPr="00D50E5C">
        <w:rPr>
          <w:rFonts w:ascii="宋体" w:eastAsia="宋体" w:hAnsi="宋体"/>
          <w:szCs w:val="21"/>
        </w:rPr>
        <w:t>项目，因该项目采购商品中涉及部分设备进口，乙方与丙方建立进口代理合作关系，共同承担甲方本项目的采购供货义务。三方根据《中华人民共和国政府采购法》、《中华人民共和国民法典》等相关法律法规及国家关于进口货物税收政策，及</w:t>
      </w:r>
      <w:r w:rsidRPr="00D50E5C">
        <w:rPr>
          <w:rFonts w:ascii="宋体" w:eastAsia="宋体" w:hAnsi="宋体"/>
          <w:szCs w:val="21"/>
          <w:u w:val="single"/>
        </w:rPr>
        <w:t>xx采购项目</w:t>
      </w:r>
      <w:r w:rsidRPr="00D50E5C">
        <w:rPr>
          <w:rFonts w:ascii="宋体" w:eastAsia="宋体" w:hAnsi="宋体"/>
          <w:szCs w:val="21"/>
        </w:rPr>
        <w:t>招、投标文件（项目编号，采购包</w:t>
      </w:r>
      <w:r w:rsidRPr="00D50E5C">
        <w:rPr>
          <w:rFonts w:ascii="宋体" w:eastAsia="宋体" w:hAnsi="宋体"/>
          <w:szCs w:val="21"/>
          <w:u w:val="single"/>
        </w:rPr>
        <w:t xml:space="preserve">    </w:t>
      </w:r>
      <w:r w:rsidRPr="00D50E5C">
        <w:rPr>
          <w:rFonts w:ascii="宋体" w:eastAsia="宋体" w:hAnsi="宋体"/>
          <w:szCs w:val="21"/>
        </w:rPr>
        <w:t>）要求，经平等协商，就乙方与丙方共同履约向甲方供货事宜达成协议如下：</w:t>
      </w:r>
    </w:p>
    <w:p w14:paraId="2669B9B6" w14:textId="77777777" w:rsidR="00D50E5C" w:rsidRPr="00D50E5C" w:rsidRDefault="00D50E5C" w:rsidP="00D50E5C">
      <w:pPr>
        <w:spacing w:line="360" w:lineRule="auto"/>
        <w:rPr>
          <w:rFonts w:ascii="宋体" w:eastAsia="宋体" w:hAnsi="宋体"/>
          <w:szCs w:val="21"/>
        </w:rPr>
      </w:pPr>
      <w:r w:rsidRPr="00D50E5C">
        <w:rPr>
          <w:rFonts w:ascii="宋体" w:eastAsia="宋体" w:hAnsi="宋体"/>
          <w:b/>
          <w:szCs w:val="21"/>
        </w:rPr>
        <w:t xml:space="preserve">一、货物内容 </w:t>
      </w:r>
    </w:p>
    <w:tbl>
      <w:tblPr>
        <w:tblW w:w="0" w:type="auto"/>
        <w:tblBorders>
          <w:top w:val="none" w:sz="4" w:space="0" w:color="000000"/>
          <w:left w:val="none" w:sz="4" w:space="0" w:color="000000"/>
          <w:bottom w:val="none" w:sz="4" w:space="0" w:color="000000"/>
          <w:right w:val="none" w:sz="4" w:space="0" w:color="000000"/>
        </w:tblBorders>
        <w:tblLook w:val="0000" w:firstRow="0" w:lastRow="0" w:firstColumn="0" w:lastColumn="0" w:noHBand="0" w:noVBand="0"/>
      </w:tblPr>
      <w:tblGrid>
        <w:gridCol w:w="426"/>
        <w:gridCol w:w="1225"/>
        <w:gridCol w:w="954"/>
        <w:gridCol w:w="942"/>
        <w:gridCol w:w="916"/>
        <w:gridCol w:w="632"/>
        <w:gridCol w:w="593"/>
        <w:gridCol w:w="1328"/>
        <w:gridCol w:w="1341"/>
      </w:tblGrid>
      <w:tr w:rsidR="00D50E5C" w:rsidRPr="00D50E5C" w14:paraId="35335925" w14:textId="77777777" w:rsidTr="001C3197">
        <w:tc>
          <w:tcPr>
            <w:tcW w:w="374" w:type="dxa"/>
            <w:tcBorders>
              <w:top w:val="single" w:sz="8" w:space="0" w:color="000000"/>
              <w:left w:val="single" w:sz="8" w:space="0" w:color="000000"/>
              <w:bottom w:val="single" w:sz="8" w:space="0" w:color="000000"/>
              <w:right w:val="single" w:sz="8" w:space="0" w:color="000000"/>
            </w:tcBorders>
          </w:tcPr>
          <w:p w14:paraId="410645BF" w14:textId="77777777" w:rsidR="00D50E5C" w:rsidRPr="00D50E5C" w:rsidRDefault="00D50E5C" w:rsidP="00D50E5C">
            <w:pPr>
              <w:spacing w:line="360" w:lineRule="auto"/>
              <w:jc w:val="center"/>
              <w:rPr>
                <w:rFonts w:ascii="宋体" w:eastAsia="宋体" w:hAnsi="宋体"/>
                <w:szCs w:val="21"/>
              </w:rPr>
            </w:pPr>
            <w:r w:rsidRPr="00D50E5C">
              <w:rPr>
                <w:rFonts w:ascii="宋体" w:eastAsia="宋体" w:hAnsi="宋体"/>
                <w:szCs w:val="21"/>
              </w:rPr>
              <w:t>序号</w:t>
            </w:r>
          </w:p>
        </w:tc>
        <w:tc>
          <w:tcPr>
            <w:tcW w:w="1225" w:type="dxa"/>
            <w:tcBorders>
              <w:top w:val="single" w:sz="8" w:space="0" w:color="000000"/>
              <w:left w:val="single" w:sz="8" w:space="0" w:color="000000"/>
              <w:bottom w:val="single" w:sz="8" w:space="0" w:color="000000"/>
              <w:right w:val="single" w:sz="8" w:space="0" w:color="000000"/>
            </w:tcBorders>
          </w:tcPr>
          <w:p w14:paraId="28AE86EE" w14:textId="77777777" w:rsidR="00D50E5C" w:rsidRPr="00D50E5C" w:rsidRDefault="00D50E5C" w:rsidP="00D50E5C">
            <w:pPr>
              <w:spacing w:line="360" w:lineRule="auto"/>
              <w:jc w:val="center"/>
              <w:rPr>
                <w:rFonts w:ascii="宋体" w:eastAsia="宋体" w:hAnsi="宋体"/>
                <w:szCs w:val="21"/>
              </w:rPr>
            </w:pPr>
            <w:r w:rsidRPr="00D50E5C">
              <w:rPr>
                <w:rFonts w:ascii="宋体" w:eastAsia="宋体" w:hAnsi="宋体"/>
                <w:szCs w:val="21"/>
              </w:rPr>
              <w:t>商品名称</w:t>
            </w:r>
          </w:p>
          <w:p w14:paraId="4A7B2A6F" w14:textId="77777777" w:rsidR="00D50E5C" w:rsidRPr="00D50E5C" w:rsidRDefault="00D50E5C" w:rsidP="00D50E5C">
            <w:pPr>
              <w:spacing w:line="360" w:lineRule="auto"/>
              <w:jc w:val="center"/>
              <w:rPr>
                <w:rFonts w:ascii="宋体" w:eastAsia="宋体" w:hAnsi="宋体"/>
                <w:szCs w:val="21"/>
              </w:rPr>
            </w:pPr>
            <w:r w:rsidRPr="00D50E5C">
              <w:rPr>
                <w:rFonts w:ascii="宋体" w:eastAsia="宋体" w:hAnsi="宋体"/>
                <w:szCs w:val="21"/>
              </w:rPr>
              <w:t>（中文）</w:t>
            </w:r>
          </w:p>
        </w:tc>
        <w:tc>
          <w:tcPr>
            <w:tcW w:w="954" w:type="dxa"/>
            <w:tcBorders>
              <w:top w:val="single" w:sz="8" w:space="0" w:color="000000"/>
              <w:left w:val="single" w:sz="8" w:space="0" w:color="000000"/>
              <w:bottom w:val="single" w:sz="8" w:space="0" w:color="000000"/>
              <w:right w:val="single" w:sz="8" w:space="0" w:color="000000"/>
            </w:tcBorders>
          </w:tcPr>
          <w:p w14:paraId="7217B339" w14:textId="77777777" w:rsidR="00D50E5C" w:rsidRPr="00D50E5C" w:rsidRDefault="00D50E5C" w:rsidP="00D50E5C">
            <w:pPr>
              <w:spacing w:line="360" w:lineRule="auto"/>
              <w:jc w:val="center"/>
              <w:rPr>
                <w:rFonts w:ascii="宋体" w:eastAsia="宋体" w:hAnsi="宋体"/>
                <w:szCs w:val="21"/>
              </w:rPr>
            </w:pPr>
            <w:r w:rsidRPr="00D50E5C">
              <w:rPr>
                <w:rFonts w:ascii="宋体" w:eastAsia="宋体" w:hAnsi="宋体"/>
                <w:szCs w:val="21"/>
              </w:rPr>
              <w:t>型号规格</w:t>
            </w:r>
          </w:p>
        </w:tc>
        <w:tc>
          <w:tcPr>
            <w:tcW w:w="942" w:type="dxa"/>
            <w:tcBorders>
              <w:top w:val="single" w:sz="8" w:space="0" w:color="000000"/>
              <w:left w:val="single" w:sz="8" w:space="0" w:color="000000"/>
              <w:bottom w:val="single" w:sz="8" w:space="0" w:color="000000"/>
              <w:right w:val="single" w:sz="8" w:space="0" w:color="000000"/>
            </w:tcBorders>
          </w:tcPr>
          <w:p w14:paraId="124375D0" w14:textId="77777777" w:rsidR="00D50E5C" w:rsidRPr="00D50E5C" w:rsidRDefault="00D50E5C" w:rsidP="00D50E5C">
            <w:pPr>
              <w:spacing w:line="360" w:lineRule="auto"/>
              <w:jc w:val="center"/>
              <w:rPr>
                <w:rFonts w:ascii="宋体" w:eastAsia="宋体" w:hAnsi="宋体"/>
                <w:szCs w:val="21"/>
              </w:rPr>
            </w:pPr>
            <w:r w:rsidRPr="00D50E5C">
              <w:rPr>
                <w:rFonts w:ascii="宋体" w:eastAsia="宋体" w:hAnsi="宋体"/>
                <w:szCs w:val="21"/>
              </w:rPr>
              <w:t>品牌</w:t>
            </w:r>
          </w:p>
        </w:tc>
        <w:tc>
          <w:tcPr>
            <w:tcW w:w="916" w:type="dxa"/>
            <w:tcBorders>
              <w:top w:val="single" w:sz="8" w:space="0" w:color="000000"/>
              <w:left w:val="single" w:sz="8" w:space="0" w:color="000000"/>
              <w:bottom w:val="single" w:sz="8" w:space="0" w:color="000000"/>
              <w:right w:val="single" w:sz="8" w:space="0" w:color="000000"/>
            </w:tcBorders>
          </w:tcPr>
          <w:p w14:paraId="410B79D0" w14:textId="77777777" w:rsidR="00D50E5C" w:rsidRPr="00D50E5C" w:rsidRDefault="00D50E5C" w:rsidP="00D50E5C">
            <w:pPr>
              <w:spacing w:line="360" w:lineRule="auto"/>
              <w:jc w:val="center"/>
              <w:rPr>
                <w:rFonts w:ascii="宋体" w:eastAsia="宋体" w:hAnsi="宋体"/>
                <w:szCs w:val="21"/>
              </w:rPr>
            </w:pPr>
            <w:r w:rsidRPr="00D50E5C">
              <w:rPr>
                <w:rFonts w:ascii="宋体" w:eastAsia="宋体" w:hAnsi="宋体"/>
                <w:szCs w:val="21"/>
              </w:rPr>
              <w:t>制造商</w:t>
            </w:r>
          </w:p>
          <w:p w14:paraId="704D04D0" w14:textId="77777777" w:rsidR="00D50E5C" w:rsidRPr="00D50E5C" w:rsidRDefault="00D50E5C" w:rsidP="00D50E5C">
            <w:pPr>
              <w:spacing w:line="360" w:lineRule="auto"/>
              <w:jc w:val="center"/>
              <w:rPr>
                <w:rFonts w:ascii="宋体" w:eastAsia="宋体" w:hAnsi="宋体"/>
                <w:szCs w:val="21"/>
              </w:rPr>
            </w:pPr>
            <w:r w:rsidRPr="00D50E5C">
              <w:rPr>
                <w:rFonts w:ascii="宋体" w:eastAsia="宋体" w:hAnsi="宋体"/>
                <w:szCs w:val="21"/>
              </w:rPr>
              <w:t>（全称）</w:t>
            </w:r>
          </w:p>
        </w:tc>
        <w:tc>
          <w:tcPr>
            <w:tcW w:w="632" w:type="dxa"/>
            <w:tcBorders>
              <w:top w:val="single" w:sz="8" w:space="0" w:color="000000"/>
              <w:left w:val="single" w:sz="8" w:space="0" w:color="000000"/>
              <w:bottom w:val="single" w:sz="8" w:space="0" w:color="000000"/>
              <w:right w:val="single" w:sz="8" w:space="0" w:color="000000"/>
            </w:tcBorders>
          </w:tcPr>
          <w:p w14:paraId="55BEA11D" w14:textId="77777777" w:rsidR="00D50E5C" w:rsidRPr="00D50E5C" w:rsidRDefault="00D50E5C" w:rsidP="00D50E5C">
            <w:pPr>
              <w:spacing w:line="360" w:lineRule="auto"/>
              <w:jc w:val="center"/>
              <w:rPr>
                <w:rFonts w:ascii="宋体" w:eastAsia="宋体" w:hAnsi="宋体"/>
                <w:szCs w:val="21"/>
              </w:rPr>
            </w:pPr>
            <w:r w:rsidRPr="00D50E5C">
              <w:rPr>
                <w:rFonts w:ascii="宋体" w:eastAsia="宋体" w:hAnsi="宋体"/>
                <w:szCs w:val="21"/>
              </w:rPr>
              <w:t>产地</w:t>
            </w:r>
          </w:p>
        </w:tc>
        <w:tc>
          <w:tcPr>
            <w:tcW w:w="593" w:type="dxa"/>
            <w:tcBorders>
              <w:top w:val="single" w:sz="8" w:space="0" w:color="000000"/>
              <w:left w:val="single" w:sz="8" w:space="0" w:color="000000"/>
              <w:bottom w:val="single" w:sz="8" w:space="0" w:color="000000"/>
              <w:right w:val="single" w:sz="8" w:space="0" w:color="000000"/>
            </w:tcBorders>
          </w:tcPr>
          <w:p w14:paraId="0D37B1A0" w14:textId="77777777" w:rsidR="00D50E5C" w:rsidRPr="00D50E5C" w:rsidRDefault="00D50E5C" w:rsidP="00D50E5C">
            <w:pPr>
              <w:spacing w:line="360" w:lineRule="auto"/>
              <w:jc w:val="center"/>
              <w:rPr>
                <w:rFonts w:ascii="宋体" w:eastAsia="宋体" w:hAnsi="宋体"/>
                <w:szCs w:val="21"/>
              </w:rPr>
            </w:pPr>
            <w:r w:rsidRPr="00D50E5C">
              <w:rPr>
                <w:rFonts w:ascii="宋体" w:eastAsia="宋体" w:hAnsi="宋体"/>
                <w:szCs w:val="21"/>
              </w:rPr>
              <w:t>数量</w:t>
            </w:r>
          </w:p>
        </w:tc>
        <w:tc>
          <w:tcPr>
            <w:tcW w:w="1328" w:type="dxa"/>
            <w:tcBorders>
              <w:top w:val="single" w:sz="8" w:space="0" w:color="000000"/>
              <w:left w:val="single" w:sz="8" w:space="0" w:color="000000"/>
              <w:bottom w:val="single" w:sz="8" w:space="0" w:color="000000"/>
              <w:right w:val="single" w:sz="8" w:space="0" w:color="000000"/>
            </w:tcBorders>
          </w:tcPr>
          <w:p w14:paraId="2CA603AB" w14:textId="77777777" w:rsidR="00D50E5C" w:rsidRPr="00D50E5C" w:rsidRDefault="00D50E5C" w:rsidP="00D50E5C">
            <w:pPr>
              <w:spacing w:line="360" w:lineRule="auto"/>
              <w:jc w:val="center"/>
              <w:rPr>
                <w:rFonts w:ascii="宋体" w:eastAsia="宋体" w:hAnsi="宋体"/>
                <w:szCs w:val="21"/>
              </w:rPr>
            </w:pPr>
            <w:r w:rsidRPr="00D50E5C">
              <w:rPr>
                <w:rFonts w:ascii="宋体" w:eastAsia="宋体" w:hAnsi="宋体"/>
                <w:szCs w:val="21"/>
              </w:rPr>
              <w:t>单价</w:t>
            </w:r>
          </w:p>
        </w:tc>
        <w:tc>
          <w:tcPr>
            <w:tcW w:w="1341" w:type="dxa"/>
            <w:tcBorders>
              <w:top w:val="single" w:sz="8" w:space="0" w:color="000000"/>
              <w:left w:val="single" w:sz="8" w:space="0" w:color="000000"/>
              <w:bottom w:val="single" w:sz="8" w:space="0" w:color="000000"/>
              <w:right w:val="single" w:sz="8" w:space="0" w:color="000000"/>
            </w:tcBorders>
          </w:tcPr>
          <w:p w14:paraId="77E787F7" w14:textId="77777777" w:rsidR="00D50E5C" w:rsidRPr="00D50E5C" w:rsidRDefault="00D50E5C" w:rsidP="00D50E5C">
            <w:pPr>
              <w:spacing w:line="360" w:lineRule="auto"/>
              <w:jc w:val="center"/>
              <w:rPr>
                <w:rFonts w:ascii="宋体" w:eastAsia="宋体" w:hAnsi="宋体"/>
                <w:szCs w:val="21"/>
              </w:rPr>
            </w:pPr>
            <w:r w:rsidRPr="00D50E5C">
              <w:rPr>
                <w:rFonts w:ascii="宋体" w:eastAsia="宋体" w:hAnsi="宋体"/>
                <w:szCs w:val="21"/>
              </w:rPr>
              <w:t>总价</w:t>
            </w:r>
          </w:p>
          <w:p w14:paraId="08580E90" w14:textId="77777777" w:rsidR="00D50E5C" w:rsidRPr="00D50E5C" w:rsidRDefault="00D50E5C" w:rsidP="00D50E5C">
            <w:pPr>
              <w:spacing w:line="360" w:lineRule="auto"/>
              <w:jc w:val="center"/>
              <w:rPr>
                <w:rFonts w:ascii="宋体" w:eastAsia="宋体" w:hAnsi="宋体"/>
                <w:szCs w:val="21"/>
              </w:rPr>
            </w:pPr>
            <w:r w:rsidRPr="00D50E5C">
              <w:rPr>
                <w:rFonts w:ascii="宋体" w:eastAsia="宋体" w:hAnsi="宋体"/>
                <w:szCs w:val="21"/>
              </w:rPr>
              <w:t>（人民币元）</w:t>
            </w:r>
          </w:p>
        </w:tc>
      </w:tr>
      <w:tr w:rsidR="00D50E5C" w:rsidRPr="00D50E5C" w14:paraId="3EE89F1B" w14:textId="77777777" w:rsidTr="001C3197">
        <w:tc>
          <w:tcPr>
            <w:tcW w:w="374" w:type="dxa"/>
            <w:tcBorders>
              <w:top w:val="nil"/>
              <w:left w:val="single" w:sz="8" w:space="0" w:color="000000"/>
              <w:bottom w:val="single" w:sz="8" w:space="0" w:color="000000"/>
              <w:right w:val="single" w:sz="8" w:space="0" w:color="000000"/>
            </w:tcBorders>
          </w:tcPr>
          <w:p w14:paraId="0DEFA814" w14:textId="77777777" w:rsidR="00D50E5C" w:rsidRPr="00D50E5C" w:rsidRDefault="00D50E5C" w:rsidP="00D50E5C">
            <w:pPr>
              <w:spacing w:line="360" w:lineRule="auto"/>
              <w:rPr>
                <w:rFonts w:ascii="宋体" w:eastAsia="宋体" w:hAnsi="宋体"/>
                <w:szCs w:val="21"/>
              </w:rPr>
            </w:pPr>
          </w:p>
        </w:tc>
        <w:tc>
          <w:tcPr>
            <w:tcW w:w="1225" w:type="dxa"/>
            <w:tcBorders>
              <w:top w:val="nil"/>
              <w:left w:val="single" w:sz="8" w:space="0" w:color="000000"/>
              <w:bottom w:val="single" w:sz="8" w:space="0" w:color="000000"/>
              <w:right w:val="single" w:sz="8" w:space="0" w:color="000000"/>
            </w:tcBorders>
          </w:tcPr>
          <w:p w14:paraId="3E0FAD41" w14:textId="77777777" w:rsidR="00D50E5C" w:rsidRPr="00D50E5C" w:rsidRDefault="00D50E5C" w:rsidP="00D50E5C">
            <w:pPr>
              <w:spacing w:line="360" w:lineRule="auto"/>
              <w:jc w:val="center"/>
              <w:rPr>
                <w:rFonts w:ascii="宋体" w:eastAsia="宋体" w:hAnsi="宋体"/>
                <w:szCs w:val="21"/>
              </w:rPr>
            </w:pPr>
          </w:p>
        </w:tc>
        <w:tc>
          <w:tcPr>
            <w:tcW w:w="954" w:type="dxa"/>
            <w:tcBorders>
              <w:top w:val="nil"/>
              <w:left w:val="single" w:sz="8" w:space="0" w:color="000000"/>
              <w:bottom w:val="single" w:sz="8" w:space="0" w:color="000000"/>
              <w:right w:val="single" w:sz="8" w:space="0" w:color="000000"/>
            </w:tcBorders>
          </w:tcPr>
          <w:p w14:paraId="7A7673F8" w14:textId="77777777" w:rsidR="00D50E5C" w:rsidRPr="00D50E5C" w:rsidRDefault="00D50E5C" w:rsidP="00D50E5C">
            <w:pPr>
              <w:spacing w:line="360" w:lineRule="auto"/>
              <w:jc w:val="center"/>
              <w:rPr>
                <w:rFonts w:ascii="宋体" w:eastAsia="宋体" w:hAnsi="宋体"/>
                <w:szCs w:val="21"/>
              </w:rPr>
            </w:pPr>
          </w:p>
        </w:tc>
        <w:tc>
          <w:tcPr>
            <w:tcW w:w="942" w:type="dxa"/>
            <w:tcBorders>
              <w:top w:val="nil"/>
              <w:left w:val="single" w:sz="8" w:space="0" w:color="000000"/>
              <w:bottom w:val="single" w:sz="8" w:space="0" w:color="000000"/>
              <w:right w:val="single" w:sz="8" w:space="0" w:color="000000"/>
            </w:tcBorders>
          </w:tcPr>
          <w:p w14:paraId="2D4BFDBC" w14:textId="77777777" w:rsidR="00D50E5C" w:rsidRPr="00D50E5C" w:rsidRDefault="00D50E5C" w:rsidP="00D50E5C">
            <w:pPr>
              <w:spacing w:line="360" w:lineRule="auto"/>
              <w:jc w:val="center"/>
              <w:rPr>
                <w:rFonts w:ascii="宋体" w:eastAsia="宋体" w:hAnsi="宋体"/>
                <w:szCs w:val="21"/>
              </w:rPr>
            </w:pPr>
          </w:p>
        </w:tc>
        <w:tc>
          <w:tcPr>
            <w:tcW w:w="916" w:type="dxa"/>
            <w:tcBorders>
              <w:top w:val="nil"/>
              <w:left w:val="single" w:sz="8" w:space="0" w:color="000000"/>
              <w:bottom w:val="single" w:sz="8" w:space="0" w:color="000000"/>
              <w:right w:val="single" w:sz="8" w:space="0" w:color="000000"/>
            </w:tcBorders>
          </w:tcPr>
          <w:p w14:paraId="5751ECE3" w14:textId="77777777" w:rsidR="00D50E5C" w:rsidRPr="00D50E5C" w:rsidRDefault="00D50E5C" w:rsidP="00D50E5C">
            <w:pPr>
              <w:spacing w:line="360" w:lineRule="auto"/>
              <w:jc w:val="center"/>
              <w:rPr>
                <w:rFonts w:ascii="宋体" w:eastAsia="宋体" w:hAnsi="宋体"/>
                <w:szCs w:val="21"/>
              </w:rPr>
            </w:pPr>
          </w:p>
        </w:tc>
        <w:tc>
          <w:tcPr>
            <w:tcW w:w="632" w:type="dxa"/>
            <w:tcBorders>
              <w:top w:val="nil"/>
              <w:left w:val="single" w:sz="8" w:space="0" w:color="000000"/>
              <w:bottom w:val="single" w:sz="8" w:space="0" w:color="000000"/>
              <w:right w:val="single" w:sz="8" w:space="0" w:color="000000"/>
            </w:tcBorders>
          </w:tcPr>
          <w:p w14:paraId="7CF9A743" w14:textId="77777777" w:rsidR="00D50E5C" w:rsidRPr="00D50E5C" w:rsidRDefault="00D50E5C" w:rsidP="00D50E5C">
            <w:pPr>
              <w:spacing w:line="360" w:lineRule="auto"/>
              <w:jc w:val="center"/>
              <w:rPr>
                <w:rFonts w:ascii="宋体" w:eastAsia="宋体" w:hAnsi="宋体"/>
                <w:szCs w:val="21"/>
              </w:rPr>
            </w:pPr>
          </w:p>
        </w:tc>
        <w:tc>
          <w:tcPr>
            <w:tcW w:w="593" w:type="dxa"/>
            <w:tcBorders>
              <w:top w:val="nil"/>
              <w:left w:val="single" w:sz="8" w:space="0" w:color="000000"/>
              <w:bottom w:val="single" w:sz="8" w:space="0" w:color="000000"/>
              <w:right w:val="single" w:sz="8" w:space="0" w:color="000000"/>
            </w:tcBorders>
          </w:tcPr>
          <w:p w14:paraId="1092BDA3" w14:textId="77777777" w:rsidR="00D50E5C" w:rsidRPr="00D50E5C" w:rsidRDefault="00D50E5C" w:rsidP="00D50E5C">
            <w:pPr>
              <w:spacing w:line="360" w:lineRule="auto"/>
              <w:jc w:val="center"/>
              <w:rPr>
                <w:rFonts w:ascii="宋体" w:eastAsia="宋体" w:hAnsi="宋体"/>
                <w:szCs w:val="21"/>
              </w:rPr>
            </w:pPr>
          </w:p>
        </w:tc>
        <w:tc>
          <w:tcPr>
            <w:tcW w:w="1328" w:type="dxa"/>
            <w:tcBorders>
              <w:top w:val="nil"/>
              <w:left w:val="single" w:sz="8" w:space="0" w:color="000000"/>
              <w:bottom w:val="single" w:sz="8" w:space="0" w:color="000000"/>
              <w:right w:val="single" w:sz="8" w:space="0" w:color="000000"/>
            </w:tcBorders>
          </w:tcPr>
          <w:p w14:paraId="6881D946" w14:textId="77777777" w:rsidR="00D50E5C" w:rsidRPr="00D50E5C" w:rsidRDefault="00D50E5C" w:rsidP="00D50E5C">
            <w:pPr>
              <w:spacing w:line="360" w:lineRule="auto"/>
              <w:jc w:val="center"/>
              <w:rPr>
                <w:rFonts w:ascii="宋体" w:eastAsia="宋体" w:hAnsi="宋体"/>
                <w:szCs w:val="21"/>
              </w:rPr>
            </w:pPr>
          </w:p>
        </w:tc>
        <w:tc>
          <w:tcPr>
            <w:tcW w:w="1341" w:type="dxa"/>
            <w:tcBorders>
              <w:top w:val="nil"/>
              <w:left w:val="single" w:sz="8" w:space="0" w:color="000000"/>
              <w:bottom w:val="single" w:sz="8" w:space="0" w:color="000000"/>
              <w:right w:val="single" w:sz="8" w:space="0" w:color="000000"/>
            </w:tcBorders>
          </w:tcPr>
          <w:p w14:paraId="58794212" w14:textId="77777777" w:rsidR="00D50E5C" w:rsidRPr="00D50E5C" w:rsidRDefault="00D50E5C" w:rsidP="00D50E5C">
            <w:pPr>
              <w:spacing w:line="360" w:lineRule="auto"/>
              <w:jc w:val="center"/>
              <w:rPr>
                <w:rFonts w:ascii="宋体" w:eastAsia="宋体" w:hAnsi="宋体"/>
                <w:szCs w:val="21"/>
              </w:rPr>
            </w:pPr>
          </w:p>
        </w:tc>
      </w:tr>
      <w:tr w:rsidR="00D50E5C" w:rsidRPr="00D50E5C" w14:paraId="4806067B" w14:textId="77777777" w:rsidTr="001C3197">
        <w:tc>
          <w:tcPr>
            <w:tcW w:w="1599" w:type="dxa"/>
            <w:gridSpan w:val="2"/>
            <w:tcBorders>
              <w:top w:val="nil"/>
              <w:left w:val="single" w:sz="8" w:space="0" w:color="000000"/>
              <w:bottom w:val="single" w:sz="8" w:space="0" w:color="000000"/>
              <w:right w:val="single" w:sz="8" w:space="0" w:color="000000"/>
            </w:tcBorders>
          </w:tcPr>
          <w:p w14:paraId="7D2C9E3B" w14:textId="77777777" w:rsidR="00D50E5C" w:rsidRPr="00D50E5C" w:rsidRDefault="00D50E5C" w:rsidP="00D50E5C">
            <w:pPr>
              <w:spacing w:line="360" w:lineRule="auto"/>
              <w:rPr>
                <w:rFonts w:ascii="宋体" w:eastAsia="宋体" w:hAnsi="宋体"/>
                <w:szCs w:val="21"/>
              </w:rPr>
            </w:pPr>
            <w:r w:rsidRPr="00D50E5C">
              <w:rPr>
                <w:rFonts w:ascii="宋体" w:eastAsia="宋体" w:hAnsi="宋体"/>
                <w:szCs w:val="21"/>
              </w:rPr>
              <w:t>合同价款：</w:t>
            </w:r>
          </w:p>
        </w:tc>
        <w:tc>
          <w:tcPr>
            <w:tcW w:w="6706" w:type="dxa"/>
            <w:gridSpan w:val="7"/>
            <w:tcBorders>
              <w:top w:val="nil"/>
              <w:left w:val="single" w:sz="8" w:space="0" w:color="000000"/>
              <w:bottom w:val="single" w:sz="8" w:space="0" w:color="000000"/>
              <w:right w:val="single" w:sz="8" w:space="0" w:color="000000"/>
            </w:tcBorders>
          </w:tcPr>
          <w:p w14:paraId="33BF2BF4" w14:textId="77777777" w:rsidR="00D50E5C" w:rsidRPr="00D50E5C" w:rsidRDefault="00D50E5C" w:rsidP="00D50E5C">
            <w:pPr>
              <w:spacing w:line="360" w:lineRule="auto"/>
              <w:jc w:val="center"/>
              <w:rPr>
                <w:rFonts w:ascii="宋体" w:eastAsia="宋体" w:hAnsi="宋体"/>
                <w:szCs w:val="21"/>
              </w:rPr>
            </w:pPr>
            <w:r w:rsidRPr="00D50E5C">
              <w:rPr>
                <w:rFonts w:ascii="宋体" w:eastAsia="宋体" w:hAnsi="宋体"/>
                <w:szCs w:val="21"/>
              </w:rPr>
              <w:t>人民币大写</w:t>
            </w:r>
            <w:r w:rsidRPr="00D50E5C">
              <w:rPr>
                <w:rFonts w:ascii="宋体" w:eastAsia="宋体" w:hAnsi="宋体"/>
                <w:b/>
                <w:szCs w:val="21"/>
                <w:u w:val="single"/>
              </w:rPr>
              <w:t>xx元整</w:t>
            </w:r>
          </w:p>
        </w:tc>
      </w:tr>
    </w:tbl>
    <w:p w14:paraId="2A338A88" w14:textId="77777777" w:rsidR="00D50E5C" w:rsidRPr="00D50E5C" w:rsidRDefault="00D50E5C" w:rsidP="00D50E5C">
      <w:pPr>
        <w:spacing w:line="360" w:lineRule="auto"/>
        <w:rPr>
          <w:rFonts w:ascii="宋体" w:eastAsia="宋体" w:hAnsi="宋体"/>
          <w:szCs w:val="21"/>
        </w:rPr>
      </w:pPr>
      <w:r w:rsidRPr="00D50E5C">
        <w:rPr>
          <w:rFonts w:ascii="宋体" w:eastAsia="宋体" w:hAnsi="宋体"/>
          <w:b/>
          <w:szCs w:val="21"/>
        </w:rPr>
        <w:t>注：货物名称内容必须与响应文件中货物名称内容一致。免税价指的是免征进口关税、进口环节增值税、消费税。</w:t>
      </w:r>
      <w:r w:rsidRPr="00D50E5C">
        <w:rPr>
          <w:rFonts w:ascii="宋体" w:eastAsia="宋体" w:hAnsi="宋体"/>
          <w:szCs w:val="21"/>
        </w:rPr>
        <w:br/>
        <w:t>1、合同价款为指定交货地点的交货价，包括但不限于货到</w:t>
      </w:r>
      <w:proofErr w:type="gramStart"/>
      <w:r w:rsidRPr="00D50E5C">
        <w:rPr>
          <w:rFonts w:ascii="宋体" w:eastAsia="宋体" w:hAnsi="宋体"/>
          <w:szCs w:val="21"/>
        </w:rPr>
        <w:t>现场价</w:t>
      </w:r>
      <w:proofErr w:type="gramEnd"/>
      <w:r w:rsidRPr="00D50E5C">
        <w:rPr>
          <w:rFonts w:ascii="宋体" w:eastAsia="宋体" w:hAnsi="宋体"/>
          <w:szCs w:val="21"/>
        </w:rPr>
        <w:t>和其他伴随服务费用等费用。其他伴随服务费用包括但不限于以下费用：</w:t>
      </w:r>
      <w:r w:rsidRPr="00D50E5C">
        <w:rPr>
          <w:rFonts w:ascii="宋体" w:eastAsia="宋体" w:hAnsi="宋体"/>
          <w:szCs w:val="21"/>
        </w:rPr>
        <w:br/>
        <w:t>（1）CIP</w:t>
      </w:r>
      <w:r w:rsidRPr="00D50E5C">
        <w:rPr>
          <w:rFonts w:ascii="宋体" w:eastAsia="宋体" w:hAnsi="宋体" w:hint="eastAsia"/>
          <w:szCs w:val="21"/>
        </w:rPr>
        <w:t xml:space="preserve"> xx</w:t>
      </w:r>
      <w:r w:rsidRPr="00D50E5C">
        <w:rPr>
          <w:rFonts w:ascii="宋体" w:eastAsia="宋体" w:hAnsi="宋体"/>
          <w:szCs w:val="21"/>
        </w:rPr>
        <w:t>口岸。</w:t>
      </w:r>
      <w:r w:rsidRPr="00D50E5C">
        <w:rPr>
          <w:rFonts w:ascii="宋体" w:eastAsia="宋体" w:hAnsi="宋体"/>
          <w:szCs w:val="21"/>
        </w:rPr>
        <w:br/>
        <w:t>（2）其他伴随服务费用：</w:t>
      </w:r>
      <w:r w:rsidRPr="00D50E5C">
        <w:rPr>
          <w:rFonts w:ascii="宋体" w:eastAsia="宋体" w:hAnsi="宋体"/>
          <w:szCs w:val="21"/>
        </w:rPr>
        <w:br/>
        <w:t>1）货物从进口口岸至最终目的地的关境内运输、保险和其他当地发生的伴随费用。</w:t>
      </w:r>
      <w:r w:rsidRPr="00D50E5C">
        <w:rPr>
          <w:rFonts w:ascii="宋体" w:eastAsia="宋体" w:hAnsi="宋体"/>
          <w:szCs w:val="21"/>
        </w:rPr>
        <w:br/>
        <w:t>2）安装与调试、验收、检验、培训、技术文件的移交、质量保证期服务、技术服务、卸货费及招标文件要求提供的其它服务所产生的费用。</w:t>
      </w:r>
      <w:r w:rsidRPr="00D50E5C">
        <w:rPr>
          <w:rFonts w:ascii="宋体" w:eastAsia="宋体" w:hAnsi="宋体"/>
          <w:szCs w:val="21"/>
        </w:rPr>
        <w:br/>
        <w:t>3）安装调试中的相关费用（包括安装调试过程中损耗、额外材料、设计费等）。</w:t>
      </w:r>
      <w:r w:rsidRPr="00D50E5C">
        <w:rPr>
          <w:rFonts w:ascii="宋体" w:eastAsia="宋体" w:hAnsi="宋体"/>
          <w:szCs w:val="21"/>
        </w:rPr>
        <w:br/>
        <w:t>4）外贸进口有关的一切费用（如丙方代理费用、清关费用、银行手续费、海关监管手续费、报关费用、商检费用、申办机电批文费用、机场码头费等）。</w:t>
      </w:r>
      <w:r w:rsidRPr="00D50E5C">
        <w:rPr>
          <w:rFonts w:ascii="宋体" w:eastAsia="宋体" w:hAnsi="宋体"/>
          <w:szCs w:val="21"/>
        </w:rPr>
        <w:br/>
        <w:t>5）按照采购需求要求的除以上费用外的其他相关费用。</w:t>
      </w:r>
      <w:r w:rsidRPr="00D50E5C">
        <w:rPr>
          <w:rFonts w:ascii="宋体" w:eastAsia="宋体" w:hAnsi="宋体"/>
          <w:szCs w:val="21"/>
        </w:rPr>
        <w:br/>
        <w:t>2、货物进口所需办理的免税手续由丙方负责办理，甲乙方提供配合。丙方作为外贸代理公</w:t>
      </w:r>
      <w:r w:rsidRPr="00D50E5C">
        <w:rPr>
          <w:rFonts w:ascii="宋体" w:eastAsia="宋体" w:hAnsi="宋体"/>
          <w:szCs w:val="21"/>
        </w:rPr>
        <w:lastRenderedPageBreak/>
        <w:t>司负责办理货物报关、口岸提货、对外付汇及付汇后的银行结算，并负责xx口岸提货及将货物从口岸运送到甲方指定地点。丙方的行为所产生的后果及风险由乙方承担，代理费用由乙方负责。丙方应及时将其代理行为的流程及实施过程告知甲方。</w:t>
      </w:r>
      <w:r w:rsidRPr="00D50E5C">
        <w:rPr>
          <w:rFonts w:ascii="宋体" w:eastAsia="宋体" w:hAnsi="宋体"/>
          <w:szCs w:val="21"/>
        </w:rPr>
        <w:br/>
        <w:t>3、乙方提货前必须提前通知甲、丙方，提货当天丙方派专人前往提货，丙方检查货物完好后给甲方指定邮箱确认后（邮件</w:t>
      </w:r>
      <w:proofErr w:type="gramStart"/>
      <w:r w:rsidRPr="00D50E5C">
        <w:rPr>
          <w:rFonts w:ascii="宋体" w:eastAsia="宋体" w:hAnsi="宋体"/>
          <w:szCs w:val="21"/>
        </w:rPr>
        <w:t>内容保含货物</w:t>
      </w:r>
      <w:proofErr w:type="gramEnd"/>
      <w:r w:rsidRPr="00D50E5C">
        <w:rPr>
          <w:rFonts w:ascii="宋体" w:eastAsia="宋体" w:hAnsi="宋体"/>
          <w:szCs w:val="21"/>
        </w:rPr>
        <w:t>图片或者集装箱图片），发往甲方指定地点。</w:t>
      </w:r>
    </w:p>
    <w:p w14:paraId="165641D3" w14:textId="77777777" w:rsidR="00D50E5C" w:rsidRPr="00D50E5C" w:rsidRDefault="00D50E5C" w:rsidP="00D50E5C">
      <w:pPr>
        <w:spacing w:line="360" w:lineRule="auto"/>
        <w:rPr>
          <w:rFonts w:ascii="宋体" w:eastAsia="宋体" w:hAnsi="宋体"/>
          <w:szCs w:val="21"/>
        </w:rPr>
      </w:pPr>
      <w:r w:rsidRPr="00D50E5C">
        <w:rPr>
          <w:rFonts w:ascii="宋体" w:eastAsia="宋体" w:hAnsi="宋体"/>
          <w:b/>
          <w:szCs w:val="21"/>
        </w:rPr>
        <w:t>二、设备要求</w:t>
      </w:r>
      <w:r w:rsidRPr="00D50E5C">
        <w:rPr>
          <w:rFonts w:ascii="宋体" w:eastAsia="宋体" w:hAnsi="宋体"/>
          <w:szCs w:val="21"/>
        </w:rPr>
        <w:br/>
        <w:t>1、乙方提供的货物必须符合中华人民共和国国家安全环保标准。</w:t>
      </w:r>
      <w:r w:rsidRPr="00D50E5C">
        <w:rPr>
          <w:rFonts w:ascii="宋体" w:eastAsia="宋体" w:hAnsi="宋体"/>
          <w:szCs w:val="21"/>
        </w:rPr>
        <w:br/>
        <w:t>2、货物为原制造商制造的全新产品（含零部件、配件、随机工具等），整机无污染，无侵权情形、表面无划损、无任何缺陷隐患、无碰撞、配件齐全，完全符合中国与产地国有关质量标准，并附有生产厂家出具的产品质量检验合格证书，在中国境内可依常规安全合法使用。</w:t>
      </w:r>
      <w:r w:rsidRPr="00D50E5C">
        <w:rPr>
          <w:rFonts w:ascii="宋体" w:eastAsia="宋体" w:hAnsi="宋体"/>
          <w:szCs w:val="21"/>
        </w:rPr>
        <w:br/>
        <w:t>3、货物必须具备发货前的检验记录、原产地证明（由国际商会开具）、中国海关的检验证明、乙方或生产商国家有关当局出具的有效出口许可证、进口报关单等合法进口渠道证明。</w:t>
      </w:r>
      <w:r w:rsidRPr="00D50E5C">
        <w:rPr>
          <w:rFonts w:ascii="宋体" w:eastAsia="宋体" w:hAnsi="宋体"/>
          <w:szCs w:val="21"/>
        </w:rPr>
        <w:br/>
        <w:t>4、货物为原厂商未启封全新包装，有出厂合格证，序列号、包装箱号与出厂批号一致，并可追索查阅。</w:t>
      </w:r>
      <w:r w:rsidRPr="00D50E5C">
        <w:rPr>
          <w:rFonts w:ascii="宋体" w:eastAsia="宋体" w:hAnsi="宋体"/>
          <w:szCs w:val="21"/>
        </w:rPr>
        <w:br/>
        <w:t>5、乙方应将设备的用户手册、保修手册、有关单证资料及配备件、随机工具等交付给甲方并全部附有中文说明。</w:t>
      </w:r>
      <w:r w:rsidRPr="00D50E5C">
        <w:rPr>
          <w:rFonts w:ascii="宋体" w:eastAsia="宋体" w:hAnsi="宋体"/>
          <w:szCs w:val="21"/>
        </w:rPr>
        <w:br/>
        <w:t>6、如果发现货物的质量和规格与合同规定不符或货物在质量保证期内被证明有缺陷，包括内在缺陷或使用不适当原材料，甲方将有权单方委托有关部门进行检验，并依据检验证书向乙方索赔。</w:t>
      </w:r>
      <w:r w:rsidRPr="00D50E5C">
        <w:rPr>
          <w:rFonts w:ascii="宋体" w:eastAsia="宋体" w:hAnsi="宋体"/>
          <w:szCs w:val="21"/>
        </w:rPr>
        <w:br/>
      </w:r>
      <w:r w:rsidRPr="00D50E5C">
        <w:rPr>
          <w:rFonts w:ascii="宋体" w:eastAsia="宋体" w:hAnsi="宋体"/>
          <w:b/>
          <w:szCs w:val="21"/>
        </w:rPr>
        <w:t>三、知识产权</w:t>
      </w:r>
      <w:r w:rsidRPr="00D50E5C">
        <w:rPr>
          <w:rFonts w:ascii="宋体" w:eastAsia="宋体" w:hAnsi="宋体"/>
          <w:szCs w:val="21"/>
        </w:rPr>
        <w:br/>
        <w:t>乙方保证合同项下提供的货物不侵犯任何第三方的专利权、商标权或其它知识产权。否则，由此产生的一切经济和法律责任全部由乙方自行承担，与甲方无关。</w:t>
      </w:r>
      <w:r w:rsidRPr="00D50E5C">
        <w:rPr>
          <w:rFonts w:ascii="宋体" w:eastAsia="宋体" w:hAnsi="宋体"/>
          <w:szCs w:val="21"/>
        </w:rPr>
        <w:br/>
      </w:r>
      <w:r w:rsidRPr="00D50E5C">
        <w:rPr>
          <w:rFonts w:ascii="宋体" w:eastAsia="宋体" w:hAnsi="宋体"/>
          <w:b/>
          <w:szCs w:val="21"/>
        </w:rPr>
        <w:t>四、进口代理</w:t>
      </w:r>
      <w:r w:rsidRPr="00D50E5C">
        <w:rPr>
          <w:rFonts w:ascii="宋体" w:eastAsia="宋体" w:hAnsi="宋体"/>
          <w:szCs w:val="21"/>
        </w:rPr>
        <w:br/>
        <w:t xml:space="preserve">  乙方中标甲方项目后，与丙方建立货物进口代理关系，并向甲方提交与丙方建立进口代理合同及委托等手续。甲方作为项目方履行相应的协助报关、备案、进口设备登录等手续。丙方因代理乙方进口设备货物产生的费用由乙方承担，如需甲方代为垫付，则在甲方项目款项中予以冲抵。丙方收取甲方款项、实施进口代理行为、设备风险责任等均构成乙方项目中标履约义务内容。</w:t>
      </w:r>
      <w:r w:rsidRPr="00D50E5C">
        <w:rPr>
          <w:rFonts w:ascii="宋体" w:eastAsia="宋体" w:hAnsi="宋体"/>
          <w:szCs w:val="21"/>
        </w:rPr>
        <w:br/>
      </w:r>
      <w:r w:rsidRPr="00D50E5C">
        <w:rPr>
          <w:rFonts w:ascii="宋体" w:eastAsia="宋体" w:hAnsi="宋体"/>
          <w:b/>
          <w:szCs w:val="21"/>
        </w:rPr>
        <w:t>五、交货期、装卸港口、交货方式及交货地点</w:t>
      </w:r>
      <w:r w:rsidRPr="00D50E5C">
        <w:rPr>
          <w:rFonts w:ascii="宋体" w:eastAsia="宋体" w:hAnsi="宋体"/>
          <w:szCs w:val="21"/>
        </w:rPr>
        <w:br/>
        <w:t>1、交货期：合同正式生效后x</w:t>
      </w:r>
      <w:proofErr w:type="gramStart"/>
      <w:r w:rsidRPr="00D50E5C">
        <w:rPr>
          <w:rFonts w:ascii="宋体" w:eastAsia="宋体" w:hAnsi="宋体"/>
          <w:szCs w:val="21"/>
        </w:rPr>
        <w:t>个</w:t>
      </w:r>
      <w:proofErr w:type="gramEnd"/>
      <w:r w:rsidRPr="00D50E5C">
        <w:rPr>
          <w:rFonts w:ascii="宋体" w:eastAsia="宋体" w:hAnsi="宋体"/>
          <w:szCs w:val="21"/>
        </w:rPr>
        <w:t>月内交货。</w:t>
      </w:r>
    </w:p>
    <w:p w14:paraId="0627FAE5" w14:textId="0926E246" w:rsidR="00D50E5C" w:rsidRPr="00D50E5C" w:rsidRDefault="00D50E5C" w:rsidP="00D50E5C">
      <w:pPr>
        <w:spacing w:line="360" w:lineRule="auto"/>
        <w:rPr>
          <w:rFonts w:ascii="宋体" w:eastAsia="宋体" w:hAnsi="宋体"/>
          <w:szCs w:val="21"/>
        </w:rPr>
      </w:pPr>
      <w:r w:rsidRPr="00D50E5C">
        <w:rPr>
          <w:rFonts w:ascii="宋体" w:eastAsia="宋体" w:hAnsi="宋体"/>
          <w:szCs w:val="21"/>
        </w:rPr>
        <w:lastRenderedPageBreak/>
        <w:t>2、装卸港口：装货港：</w:t>
      </w:r>
      <w:r w:rsidRPr="00D50E5C">
        <w:rPr>
          <w:rFonts w:ascii="宋体" w:eastAsia="宋体" w:hAnsi="宋体"/>
          <w:szCs w:val="21"/>
          <w:u w:val="single"/>
        </w:rPr>
        <w:t xml:space="preserve">xx    </w:t>
      </w:r>
      <w:r w:rsidRPr="00D50E5C">
        <w:rPr>
          <w:rFonts w:ascii="宋体" w:eastAsia="宋体" w:hAnsi="宋体"/>
          <w:szCs w:val="21"/>
        </w:rPr>
        <w:t>；  卸货港：</w:t>
      </w:r>
      <w:r w:rsidRPr="00D50E5C">
        <w:rPr>
          <w:rFonts w:ascii="宋体" w:eastAsia="宋体" w:hAnsi="宋体"/>
          <w:szCs w:val="21"/>
          <w:u w:val="single"/>
        </w:rPr>
        <w:t>xx</w:t>
      </w:r>
      <w:r w:rsidRPr="00D50E5C">
        <w:rPr>
          <w:rFonts w:ascii="宋体" w:eastAsia="宋体" w:hAnsi="宋体"/>
          <w:szCs w:val="21"/>
        </w:rPr>
        <w:t xml:space="preserve"> 。</w:t>
      </w:r>
      <w:r w:rsidRPr="00D50E5C">
        <w:rPr>
          <w:rFonts w:ascii="宋体" w:eastAsia="宋体" w:hAnsi="宋体"/>
          <w:szCs w:val="21"/>
        </w:rPr>
        <w:br/>
        <w:t>3、交货方式：送货到甲方指定地点。货物交货前的一切风险及所产生的费用（包括但不限于货款、运输费用、保险费用、通关费用等）均由乙方承担。</w:t>
      </w:r>
      <w:r w:rsidRPr="00D50E5C">
        <w:rPr>
          <w:rFonts w:ascii="宋体" w:eastAsia="宋体" w:hAnsi="宋体"/>
          <w:szCs w:val="21"/>
        </w:rPr>
        <w:br/>
        <w:t>4、交货地点：甲方指定地点</w:t>
      </w:r>
      <w:r w:rsidRPr="00D50E5C">
        <w:rPr>
          <w:rFonts w:ascii="宋体" w:eastAsia="宋体" w:hAnsi="宋体"/>
          <w:szCs w:val="21"/>
        </w:rPr>
        <w:br/>
      </w:r>
      <w:r w:rsidRPr="00D50E5C">
        <w:rPr>
          <w:rFonts w:ascii="宋体" w:eastAsia="宋体" w:hAnsi="宋体"/>
          <w:b/>
          <w:szCs w:val="21"/>
        </w:rPr>
        <w:t>六、付款方式</w:t>
      </w:r>
      <w:r w:rsidRPr="00D50E5C">
        <w:rPr>
          <w:rFonts w:ascii="宋体" w:eastAsia="宋体" w:hAnsi="宋体"/>
          <w:szCs w:val="21"/>
        </w:rPr>
        <w:br/>
      </w:r>
      <w:r w:rsidRPr="00D50E5C">
        <w:rPr>
          <w:rFonts w:ascii="宋体" w:eastAsia="宋体" w:hAnsi="宋体" w:cs="Times New Roman" w:hint="eastAsia"/>
          <w:szCs w:val="21"/>
        </w:rPr>
        <w:t>合同签订后五个工作日内，乙方按合同金额的5%向甲方缴纳履约保证金，甲方向丙方提供合同总金额30%预付款。丙方按本合同总金额的70 %向采购人提供银行担保函后，甲方向丙方支付合同总金额70%的货款。在货物安装调试、验收合格及丙方提供所有进口单据、进口代理发票原件、外贸发票原件等外贸凭证和相应合同国产部分的增值税普通发票后退还相应银行担保函。丙方收款后须按约定付至乙方指定厂商。乙方在保修期内需按要求做好售后服务。银行担保函有效期至本项目所有仪器设备全部完成到货、安装、调试、验收、培训</w:t>
      </w:r>
      <w:r>
        <w:rPr>
          <w:rFonts w:ascii="宋体" w:eastAsia="宋体" w:hAnsi="宋体" w:cs="宋体" w:hint="eastAsia"/>
          <w:kern w:val="0"/>
          <w:szCs w:val="21"/>
        </w:rPr>
        <w:t>；</w:t>
      </w:r>
      <w:r w:rsidRPr="00D50E5C">
        <w:rPr>
          <w:rFonts w:ascii="宋体" w:eastAsia="宋体" w:hAnsi="宋体" w:cs="宋体" w:hint="eastAsia"/>
          <w:kern w:val="0"/>
          <w:szCs w:val="21"/>
        </w:rPr>
        <w:t>支付方式：采用支票、银行汇付（含电汇）等形式</w:t>
      </w:r>
      <w:r w:rsidRPr="00D50E5C">
        <w:rPr>
          <w:rFonts w:ascii="宋体" w:eastAsia="宋体" w:hAnsi="宋体" w:cs="Times New Roman" w:hint="eastAsia"/>
          <w:szCs w:val="21"/>
        </w:rPr>
        <w:t>。</w:t>
      </w:r>
      <w:r w:rsidRPr="00D50E5C">
        <w:rPr>
          <w:rFonts w:ascii="宋体" w:eastAsia="宋体" w:hAnsi="宋体" w:cs="Times New Roman" w:hint="eastAsia"/>
          <w:szCs w:val="21"/>
        </w:rPr>
        <w:br/>
      </w:r>
      <w:r w:rsidRPr="00D50E5C">
        <w:rPr>
          <w:rFonts w:ascii="宋体" w:eastAsia="宋体" w:hAnsi="宋体"/>
          <w:b/>
          <w:szCs w:val="21"/>
        </w:rPr>
        <w:t>七、培训、质保期及售后服务要求</w:t>
      </w:r>
      <w:r w:rsidRPr="00D50E5C">
        <w:rPr>
          <w:rFonts w:ascii="宋体" w:eastAsia="宋体" w:hAnsi="宋体"/>
          <w:szCs w:val="21"/>
        </w:rPr>
        <w:br/>
        <w:t>1、乙方负责甲方使用人员的使用操作技术及维护技术的培训。</w:t>
      </w:r>
      <w:r w:rsidRPr="00D50E5C">
        <w:rPr>
          <w:rFonts w:ascii="宋体" w:eastAsia="宋体" w:hAnsi="宋体"/>
          <w:szCs w:val="21"/>
        </w:rPr>
        <w:br/>
        <w:t>2、设备质量保证期（简称“质保期”）为</w:t>
      </w:r>
      <w:r w:rsidRPr="00D50E5C">
        <w:rPr>
          <w:rFonts w:ascii="宋体" w:eastAsia="宋体" w:hAnsi="宋体"/>
          <w:szCs w:val="21"/>
          <w:u w:val="single"/>
        </w:rPr>
        <w:t>x</w:t>
      </w:r>
      <w:r w:rsidRPr="00D50E5C">
        <w:rPr>
          <w:rFonts w:ascii="宋体" w:eastAsia="宋体" w:hAnsi="宋体"/>
          <w:szCs w:val="21"/>
        </w:rPr>
        <w:t>年，自甲乙双方代表在货物安装调试并经验收合格的验收书上签字次日起计算。质保期内乙方对所供货物实行包修、包换、包退、</w:t>
      </w:r>
      <w:proofErr w:type="gramStart"/>
      <w:r w:rsidRPr="00D50E5C">
        <w:rPr>
          <w:rFonts w:ascii="宋体" w:eastAsia="宋体" w:hAnsi="宋体"/>
          <w:szCs w:val="21"/>
        </w:rPr>
        <w:t>包维护</w:t>
      </w:r>
      <w:proofErr w:type="gramEnd"/>
      <w:r w:rsidRPr="00D50E5C">
        <w:rPr>
          <w:rFonts w:ascii="宋体" w:eastAsia="宋体" w:hAnsi="宋体"/>
          <w:szCs w:val="21"/>
        </w:rPr>
        <w:t>保养，期满后可同时提供终身有偿维修保养服务。</w:t>
      </w:r>
      <w:r w:rsidRPr="00D50E5C">
        <w:rPr>
          <w:rFonts w:ascii="宋体" w:eastAsia="宋体" w:hAnsi="宋体"/>
          <w:szCs w:val="21"/>
        </w:rPr>
        <w:br/>
        <w:t>3、质保期内，如设备或零部件因非人为因素出现故障而造成短期停用时，则质保期和维修期相应顺延（费用包含在报价内）。如停用时间累计超过60天则质保期重新计算。</w:t>
      </w:r>
      <w:r w:rsidRPr="00D50E5C">
        <w:rPr>
          <w:rFonts w:ascii="宋体" w:eastAsia="宋体" w:hAnsi="宋体"/>
          <w:szCs w:val="21"/>
        </w:rPr>
        <w:br/>
        <w:t>4、质保期内，如货品非因甲方的人为原因而出现的问题由乙方负责保修、包换或包退，并承担修理、调换或退货的实际费用。</w:t>
      </w:r>
      <w:r w:rsidRPr="00D50E5C">
        <w:rPr>
          <w:rFonts w:ascii="宋体" w:eastAsia="宋体" w:hAnsi="宋体"/>
          <w:szCs w:val="21"/>
        </w:rPr>
        <w:br/>
        <w:t>5、质保期内，乙方负责对其提供的货物整机进行维修和系统维护，不再收取任何费用，但非乙方责任的人为因素、自然因素（如火灾、雷击等）造成的故障除外。</w:t>
      </w:r>
      <w:r w:rsidRPr="00D50E5C">
        <w:rPr>
          <w:rFonts w:ascii="宋体" w:eastAsia="宋体" w:hAnsi="宋体"/>
          <w:szCs w:val="21"/>
        </w:rPr>
        <w:br/>
        <w:t>6、对甲方的服务通知，乙方在接报后</w:t>
      </w:r>
      <w:r w:rsidRPr="00D50E5C">
        <w:rPr>
          <w:rFonts w:ascii="宋体" w:eastAsia="宋体" w:hAnsi="宋体"/>
          <w:szCs w:val="21"/>
          <w:u w:val="single"/>
        </w:rPr>
        <w:t>x</w:t>
      </w:r>
      <w:r w:rsidRPr="00D50E5C">
        <w:rPr>
          <w:rFonts w:ascii="宋体" w:eastAsia="宋体" w:hAnsi="宋体"/>
          <w:szCs w:val="21"/>
        </w:rPr>
        <w:t>小时内响应，</w:t>
      </w:r>
      <w:r w:rsidRPr="00D50E5C">
        <w:rPr>
          <w:rFonts w:ascii="宋体" w:eastAsia="宋体" w:hAnsi="宋体"/>
          <w:szCs w:val="21"/>
          <w:u w:val="single"/>
        </w:rPr>
        <w:t>x</w:t>
      </w:r>
      <w:r w:rsidRPr="00D50E5C">
        <w:rPr>
          <w:rFonts w:ascii="宋体" w:eastAsia="宋体" w:hAnsi="宋体"/>
          <w:szCs w:val="21"/>
        </w:rPr>
        <w:t>小时内到达现场，</w:t>
      </w:r>
      <w:r w:rsidRPr="00D50E5C">
        <w:rPr>
          <w:rFonts w:ascii="宋体" w:eastAsia="宋体" w:hAnsi="宋体"/>
          <w:szCs w:val="21"/>
          <w:u w:val="single"/>
        </w:rPr>
        <w:t>x</w:t>
      </w:r>
      <w:r w:rsidRPr="00D50E5C">
        <w:rPr>
          <w:rFonts w:ascii="宋体" w:eastAsia="宋体" w:hAnsi="宋体"/>
          <w:szCs w:val="21"/>
        </w:rPr>
        <w:t>小时内处理完毕。若在</w:t>
      </w:r>
      <w:r w:rsidRPr="00D50E5C">
        <w:rPr>
          <w:rFonts w:ascii="宋体" w:eastAsia="宋体" w:hAnsi="宋体"/>
          <w:szCs w:val="21"/>
          <w:u w:val="single"/>
        </w:rPr>
        <w:t>x</w:t>
      </w:r>
      <w:r w:rsidRPr="00D50E5C">
        <w:rPr>
          <w:rFonts w:ascii="宋体" w:eastAsia="宋体" w:hAnsi="宋体"/>
          <w:szCs w:val="21"/>
        </w:rPr>
        <w:t>小时内仍未能有效解决，乙方须免费提供同档次的设备予甲方临时使用。</w:t>
      </w:r>
      <w:r w:rsidRPr="00D50E5C">
        <w:rPr>
          <w:rFonts w:ascii="宋体" w:eastAsia="宋体" w:hAnsi="宋体"/>
          <w:szCs w:val="21"/>
        </w:rPr>
        <w:br/>
        <w:t>7、质保期间，如设备零配件经两次维修仍不能正常使用的，则乙方应做更换处理。同一硬件一个月内连续2次出现同一故障，乙方须无偿更换同一档次货物。</w:t>
      </w:r>
      <w:r w:rsidRPr="00D50E5C">
        <w:rPr>
          <w:rFonts w:ascii="宋体" w:eastAsia="宋体" w:hAnsi="宋体"/>
          <w:szCs w:val="21"/>
        </w:rPr>
        <w:br/>
        <w:t xml:space="preserve">8、负责售后服务维修的单位名称： </w:t>
      </w:r>
      <w:r w:rsidRPr="00D50E5C">
        <w:rPr>
          <w:rFonts w:ascii="宋体" w:eastAsia="宋体" w:hAnsi="宋体"/>
          <w:szCs w:val="21"/>
        </w:rPr>
        <w:br/>
        <w:t xml:space="preserve">  地址：</w:t>
      </w:r>
      <w:r w:rsidRPr="00D50E5C">
        <w:rPr>
          <w:rFonts w:ascii="宋体" w:eastAsia="宋体" w:hAnsi="宋体"/>
          <w:szCs w:val="21"/>
        </w:rPr>
        <w:br/>
        <w:t xml:space="preserve">  联系人：</w:t>
      </w:r>
      <w:r w:rsidRPr="00D50E5C">
        <w:rPr>
          <w:rFonts w:ascii="宋体" w:eastAsia="宋体" w:hAnsi="宋体"/>
          <w:szCs w:val="21"/>
        </w:rPr>
        <w:br/>
      </w:r>
      <w:r w:rsidRPr="00D50E5C">
        <w:rPr>
          <w:rFonts w:ascii="宋体" w:eastAsia="宋体" w:hAnsi="宋体"/>
          <w:szCs w:val="21"/>
        </w:rPr>
        <w:lastRenderedPageBreak/>
        <w:t>电话：</w:t>
      </w:r>
      <w:r w:rsidRPr="00D50E5C">
        <w:rPr>
          <w:rFonts w:ascii="宋体" w:eastAsia="宋体" w:hAnsi="宋体"/>
          <w:szCs w:val="21"/>
        </w:rPr>
        <w:br/>
        <w:t>手机：</w:t>
      </w:r>
      <w:r w:rsidRPr="00D50E5C">
        <w:rPr>
          <w:rFonts w:ascii="宋体" w:eastAsia="宋体" w:hAnsi="宋体"/>
          <w:szCs w:val="21"/>
        </w:rPr>
        <w:br/>
        <w:t>传真：</w:t>
      </w:r>
      <w:r w:rsidRPr="00D50E5C">
        <w:rPr>
          <w:rFonts w:ascii="宋体" w:eastAsia="宋体" w:hAnsi="宋体"/>
          <w:szCs w:val="21"/>
        </w:rPr>
        <w:br/>
      </w:r>
      <w:r w:rsidRPr="00D50E5C">
        <w:rPr>
          <w:rFonts w:ascii="宋体" w:eastAsia="宋体" w:hAnsi="宋体"/>
          <w:b/>
          <w:szCs w:val="21"/>
        </w:rPr>
        <w:t>八、包装、装船前检验、到货检验、安装与调试:</w:t>
      </w:r>
      <w:r w:rsidRPr="00D50E5C">
        <w:rPr>
          <w:rFonts w:ascii="宋体" w:eastAsia="宋体" w:hAnsi="宋体"/>
          <w:szCs w:val="21"/>
        </w:rPr>
        <w:br/>
        <w:t>1、合同货物的包装：乙方交付的所有设备应具有适合远洋和陆地运输和多次搬运、装卸的坚固包装。货物的包装均应有良好的防湿、防锈、防潮、防雨、防腐及防碰撞的措施。凡由于包装不良造成的损失和由此产生的费用均由乙方承担。乙方应在每件货物的包装箱上，用不褪色颜料印刷或标明</w:t>
      </w:r>
      <w:proofErr w:type="gramStart"/>
      <w:r w:rsidRPr="00D50E5C">
        <w:rPr>
          <w:rFonts w:ascii="宋体" w:eastAsia="宋体" w:hAnsi="宋体"/>
          <w:szCs w:val="21"/>
        </w:rPr>
        <w:t>唛</w:t>
      </w:r>
      <w:proofErr w:type="gramEnd"/>
      <w:r w:rsidRPr="00D50E5C">
        <w:rPr>
          <w:rFonts w:ascii="宋体" w:eastAsia="宋体" w:hAnsi="宋体"/>
          <w:szCs w:val="21"/>
        </w:rPr>
        <w:t>头标记、目的港、合同编号、设备名称、收货人、箱号/件号、毛重/净重、尺码（长x宽x高）以及其他甲方要求的标记。</w:t>
      </w:r>
      <w:r w:rsidRPr="00D50E5C">
        <w:rPr>
          <w:rFonts w:ascii="宋体" w:eastAsia="宋体" w:hAnsi="宋体"/>
          <w:szCs w:val="21"/>
        </w:rPr>
        <w:br/>
        <w:t>2、装船前检验：乙方或生产厂家装船前，应对合同设备进行检验并向甲方提交厂家的质量合格证书和发货前的检验记录，因此所发生的费用由乙方承担。装船前的检验并不能替代卸货港和/或工作现场的检验，也不能免除乙方基于本合同的担保义务。</w:t>
      </w:r>
      <w:r w:rsidRPr="00D50E5C">
        <w:rPr>
          <w:rFonts w:ascii="宋体" w:eastAsia="宋体" w:hAnsi="宋体"/>
          <w:szCs w:val="21"/>
        </w:rPr>
        <w:br/>
        <w:t>3、到货检验</w:t>
      </w:r>
      <w:r w:rsidRPr="00D50E5C">
        <w:rPr>
          <w:rFonts w:ascii="宋体" w:eastAsia="宋体" w:hAnsi="宋体"/>
          <w:szCs w:val="21"/>
        </w:rPr>
        <w:br/>
        <w:t>1）货物的到货验收包括：型号、规格、数量、外观质量及货物包装完整无破损，在货物抵达交货目的地后，甲乙双方就货物外观质量、规格和型号进行初步检验。货物为原厂商未启封全新包装，具出厂合格证，序列号、包装箱号与出厂批号一致，并可追索查阅。所有随货物的附件必须齐全。如果发现到货的外观质量、规格和型号与合同不符，甲方有权拒收货物，并可向乙方索赔。</w:t>
      </w:r>
      <w:r w:rsidRPr="00D50E5C">
        <w:rPr>
          <w:rFonts w:ascii="宋体" w:eastAsia="宋体" w:hAnsi="宋体"/>
          <w:szCs w:val="21"/>
        </w:rPr>
        <w:br/>
        <w:t>2）进口货物送到甲方指定场地后，甲、乙两方同时在场时才能开封检验。</w:t>
      </w:r>
      <w:r w:rsidRPr="00D50E5C">
        <w:rPr>
          <w:rFonts w:ascii="宋体" w:eastAsia="宋体" w:hAnsi="宋体"/>
          <w:szCs w:val="21"/>
        </w:rPr>
        <w:br/>
        <w:t>4、合同货物的安装调试：</w:t>
      </w:r>
      <w:r w:rsidRPr="00D50E5C">
        <w:rPr>
          <w:rFonts w:ascii="宋体" w:eastAsia="宋体" w:hAnsi="宋体"/>
          <w:szCs w:val="21"/>
        </w:rPr>
        <w:br/>
        <w:t>（1）除非甲方另有通知，乙方应在到货后</w:t>
      </w:r>
      <w:r w:rsidRPr="00D50E5C">
        <w:rPr>
          <w:rFonts w:ascii="宋体" w:eastAsia="宋体" w:hAnsi="宋体"/>
          <w:szCs w:val="21"/>
          <w:u w:val="single"/>
        </w:rPr>
        <w:t>x</w:t>
      </w:r>
      <w:proofErr w:type="gramStart"/>
      <w:r w:rsidRPr="00D50E5C">
        <w:rPr>
          <w:rFonts w:ascii="宋体" w:eastAsia="宋体" w:hAnsi="宋体"/>
          <w:szCs w:val="21"/>
        </w:rPr>
        <w:t>个</w:t>
      </w:r>
      <w:proofErr w:type="gramEnd"/>
      <w:r w:rsidRPr="00D50E5C">
        <w:rPr>
          <w:rFonts w:ascii="宋体" w:eastAsia="宋体" w:hAnsi="宋体"/>
          <w:szCs w:val="21"/>
        </w:rPr>
        <w:t>工作日内，派出足够的人员进行现场安装和负责调试工作。</w:t>
      </w:r>
      <w:r w:rsidRPr="00D50E5C">
        <w:rPr>
          <w:rFonts w:ascii="宋体" w:eastAsia="宋体" w:hAnsi="宋体"/>
          <w:szCs w:val="21"/>
        </w:rPr>
        <w:br/>
        <w:t>（2）乙方必须依照招标文件的验收标准、技术要求等内容和投标文件的承诺，将设备、系统安装并调试至正常运行的最佳状态。</w:t>
      </w:r>
      <w:r w:rsidRPr="00D50E5C">
        <w:rPr>
          <w:rFonts w:ascii="宋体" w:eastAsia="宋体" w:hAnsi="宋体"/>
          <w:szCs w:val="21"/>
        </w:rPr>
        <w:br/>
        <w:t>（3）合同项下的安装调试所发生费用及耗材由乙方承担。</w:t>
      </w:r>
      <w:r w:rsidRPr="00D50E5C">
        <w:rPr>
          <w:rFonts w:ascii="宋体" w:eastAsia="宋体" w:hAnsi="宋体"/>
          <w:szCs w:val="21"/>
        </w:rPr>
        <w:br/>
        <w:t>（4）乙方安装时须对各安装场地内的其它货物、设施有良好保护措施。</w:t>
      </w:r>
      <w:r w:rsidRPr="00D50E5C">
        <w:rPr>
          <w:rFonts w:ascii="宋体" w:eastAsia="宋体" w:hAnsi="宋体"/>
          <w:szCs w:val="21"/>
        </w:rPr>
        <w:br/>
        <w:t>（5）如果合同设备运输和安装调试过程中因事故造成货物短缺、损坏，乙方应及时安排换货，以保证合同设备安装调试的成功完成。换货的相关费用由乙方承担。</w:t>
      </w:r>
      <w:r w:rsidRPr="00D50E5C">
        <w:rPr>
          <w:rFonts w:ascii="宋体" w:eastAsia="宋体" w:hAnsi="宋体"/>
          <w:szCs w:val="21"/>
        </w:rPr>
        <w:br/>
      </w:r>
      <w:r w:rsidRPr="00D50E5C">
        <w:rPr>
          <w:rFonts w:ascii="宋体" w:eastAsia="宋体" w:hAnsi="宋体"/>
          <w:b/>
          <w:szCs w:val="21"/>
        </w:rPr>
        <w:t>九、验收</w:t>
      </w:r>
      <w:r w:rsidRPr="00D50E5C">
        <w:rPr>
          <w:rFonts w:ascii="宋体" w:eastAsia="宋体" w:hAnsi="宋体"/>
          <w:szCs w:val="21"/>
        </w:rPr>
        <w:br/>
        <w:t>1、甲方按照采购合同规定的技术、服务、安全标准组织对乙方履约情况进行验收，并出具</w:t>
      </w:r>
      <w:r w:rsidRPr="00D50E5C">
        <w:rPr>
          <w:rFonts w:ascii="宋体" w:eastAsia="宋体" w:hAnsi="宋体"/>
          <w:szCs w:val="21"/>
        </w:rPr>
        <w:lastRenderedPageBreak/>
        <w:t>验收书。</w:t>
      </w:r>
      <w:proofErr w:type="gramStart"/>
      <w:r w:rsidRPr="00D50E5C">
        <w:rPr>
          <w:rFonts w:ascii="宋体" w:eastAsia="宋体" w:hAnsi="宋体"/>
          <w:szCs w:val="21"/>
        </w:rPr>
        <w:t>验收书</w:t>
      </w:r>
      <w:proofErr w:type="gramEnd"/>
      <w:r w:rsidRPr="00D50E5C">
        <w:rPr>
          <w:rFonts w:ascii="宋体" w:eastAsia="宋体" w:hAnsi="宋体"/>
          <w:szCs w:val="21"/>
        </w:rPr>
        <w:t>应当包括每一项技术、服务、安全标准的履约情况。</w:t>
      </w:r>
      <w:r w:rsidRPr="00D50E5C">
        <w:rPr>
          <w:rFonts w:ascii="宋体" w:eastAsia="宋体" w:hAnsi="宋体"/>
          <w:szCs w:val="21"/>
        </w:rPr>
        <w:br/>
        <w:t>2、交付验收标准依次序对照适用标准为：①符合中华人民共和国国家安全质量标准、环保标准或行业标准；②符合招标文件和响应承诺中甲方认可的合理最佳配置、参数及各项要求；③货物来源国官方标准。</w:t>
      </w:r>
      <w:r w:rsidRPr="00D50E5C">
        <w:rPr>
          <w:rFonts w:ascii="宋体" w:eastAsia="宋体" w:hAnsi="宋体"/>
          <w:szCs w:val="21"/>
        </w:rPr>
        <w:br/>
        <w:t>3、进口货物必须具备生产厂家的产品质量检验合格证书、原产地证明（由国际商会开具）、乙方或生产商国家有关当局出具的有效出口许可证、进口报关单等、外包装合法进口渠道证明。</w:t>
      </w:r>
      <w:r w:rsidRPr="00D50E5C">
        <w:rPr>
          <w:rFonts w:ascii="宋体" w:eastAsia="宋体" w:hAnsi="宋体"/>
          <w:szCs w:val="21"/>
        </w:rPr>
        <w:br/>
        <w:t>4、货物为原厂商未启封全新包装，具出厂合格证，序列号、包装箱号与出厂批号一致，并可追索查阅。所有</w:t>
      </w:r>
      <w:proofErr w:type="gramStart"/>
      <w:r w:rsidRPr="00D50E5C">
        <w:rPr>
          <w:rFonts w:ascii="宋体" w:eastAsia="宋体" w:hAnsi="宋体"/>
          <w:szCs w:val="21"/>
        </w:rPr>
        <w:t>随设备</w:t>
      </w:r>
      <w:proofErr w:type="gramEnd"/>
      <w:r w:rsidRPr="00D50E5C">
        <w:rPr>
          <w:rFonts w:ascii="宋体" w:eastAsia="宋体" w:hAnsi="宋体"/>
          <w:szCs w:val="21"/>
        </w:rPr>
        <w:t>的附件必须齐全。</w:t>
      </w:r>
      <w:r w:rsidRPr="00D50E5C">
        <w:rPr>
          <w:rFonts w:ascii="宋体" w:eastAsia="宋体" w:hAnsi="宋体"/>
          <w:szCs w:val="21"/>
        </w:rPr>
        <w:br/>
        <w:t>5、乙方将货物的用户手册、保修手册、有关单证资料及备品备件、随机工具等交付给甲方，使用操作及安全须知等重要资料应附有中文说明。</w:t>
      </w:r>
      <w:r w:rsidRPr="00D50E5C">
        <w:rPr>
          <w:rFonts w:ascii="宋体" w:eastAsia="宋体" w:hAnsi="宋体"/>
          <w:szCs w:val="21"/>
        </w:rPr>
        <w:br/>
        <w:t>6、货物验收所发生的检验费用由乙方负担。</w:t>
      </w:r>
      <w:r w:rsidRPr="00D50E5C">
        <w:rPr>
          <w:rFonts w:ascii="宋体" w:eastAsia="宋体" w:hAnsi="宋体"/>
          <w:szCs w:val="21"/>
        </w:rPr>
        <w:br/>
        <w:t>7、设备到货并经乙方技术人员安装后，甲方有权委托中国有资格的单位对上述设备进行校准或检验。</w:t>
      </w:r>
      <w:r w:rsidRPr="00D50E5C">
        <w:rPr>
          <w:rFonts w:ascii="宋体" w:eastAsia="宋体" w:hAnsi="宋体"/>
          <w:szCs w:val="21"/>
        </w:rPr>
        <w:br/>
        <w:t>8、甲方组成验收小组，按照采购合同规定的技术、服务、安全标准组织对乙方履约情况进行验收。验收时如发现所交付的设备有缺失、次品、损坏或其他不符合招标文件规定之情形者，甲方可以做出现场记录，或由甲方或用户和乙方双方签署备忘录。此现场记录或备忘录可用作补充、缺失和更换损坏部件的有效证据。由此产生的有关费用由乙方承担。因货物质量问题发生争议时，甲方可单方委托当地质量技术监督部门鉴定。货物符合质量技术标准的，鉴定费由甲方承担；否则鉴定费由乙方承担。</w:t>
      </w:r>
      <w:r w:rsidRPr="00D50E5C">
        <w:rPr>
          <w:rFonts w:ascii="宋体" w:eastAsia="宋体" w:hAnsi="宋体"/>
          <w:szCs w:val="21"/>
        </w:rPr>
        <w:br/>
        <w:t>9、当出现不合格产品时，乙方要无条件更换合格产品。除甲方认可，否则不接受任何形式的降格处理。</w:t>
      </w:r>
      <w:r w:rsidRPr="00D50E5C">
        <w:rPr>
          <w:rFonts w:ascii="宋体" w:eastAsia="宋体" w:hAnsi="宋体"/>
          <w:szCs w:val="21"/>
        </w:rPr>
        <w:br/>
        <w:t>10、验收期限：全部货物确认到货后x天内完成项目验收。</w:t>
      </w:r>
      <w:r w:rsidRPr="00D50E5C">
        <w:rPr>
          <w:rFonts w:ascii="宋体" w:eastAsia="宋体" w:hAnsi="宋体"/>
          <w:szCs w:val="21"/>
        </w:rPr>
        <w:br/>
      </w:r>
      <w:r w:rsidRPr="00D50E5C">
        <w:rPr>
          <w:rFonts w:ascii="宋体" w:eastAsia="宋体" w:hAnsi="宋体"/>
          <w:b/>
          <w:szCs w:val="21"/>
        </w:rPr>
        <w:t>十、违约责任与赔偿损失</w:t>
      </w:r>
      <w:r w:rsidRPr="00D50E5C">
        <w:rPr>
          <w:rFonts w:ascii="宋体" w:eastAsia="宋体" w:hAnsi="宋体"/>
          <w:szCs w:val="21"/>
        </w:rPr>
        <w:br/>
        <w:t>1、乙方交付的货物不符合招标文件、投标文件或本合同规定的，甲方有权拒收或退还给乙方，并且乙方须向甲方支付本合同总价5%的违约金及退还甲方已支付的合同款项。</w:t>
      </w:r>
      <w:r w:rsidRPr="00D50E5C">
        <w:rPr>
          <w:rFonts w:ascii="宋体" w:eastAsia="宋体" w:hAnsi="宋体"/>
          <w:szCs w:val="21"/>
        </w:rPr>
        <w:br/>
        <w:t>2、乙方未能按本合同规定的交货时间交付货物的，从逾期之日起，乙方每日按本合同总价3‰的数额向甲方支付违约金；逾期半个月以上的，甲方有权终止合同，剩余货款不再支付，乙方应支付上述违约金及应退还甲方已支付的合同款项，由此造成的甲方经济损失由乙方承担。</w:t>
      </w:r>
      <w:r w:rsidRPr="00D50E5C">
        <w:rPr>
          <w:rFonts w:ascii="宋体" w:eastAsia="宋体" w:hAnsi="宋体"/>
          <w:szCs w:val="21"/>
        </w:rPr>
        <w:br/>
      </w:r>
      <w:r w:rsidRPr="00D50E5C">
        <w:rPr>
          <w:rFonts w:ascii="宋体" w:eastAsia="宋体" w:hAnsi="宋体"/>
          <w:szCs w:val="21"/>
        </w:rPr>
        <w:lastRenderedPageBreak/>
        <w:t>3、因乙方原因，导致无法在本合同规定的验收时间内完成项目安装调试并验收通过的，甲方有权拒绝支付合同尾款。逾期验收半个月以上的，甲方有权终止合同，并自行委托第三方进行安装调试，由此产生的费用由乙方承担。</w:t>
      </w:r>
      <w:r w:rsidRPr="00D50E5C">
        <w:rPr>
          <w:rFonts w:ascii="宋体" w:eastAsia="宋体" w:hAnsi="宋体"/>
          <w:szCs w:val="21"/>
        </w:rPr>
        <w:br/>
        <w:t>4、甲方无正当理由拒收货物的，应向乙方偿付本合同总价5%的违约金。甲方逾期未按政府采购支付流程办理付款申请手续的，则每日按本合同总价的3‰向乙方偿付违约金。实际付款到账时间以政府采购支付时间为准。</w:t>
      </w:r>
      <w:r w:rsidRPr="00D50E5C">
        <w:rPr>
          <w:rFonts w:ascii="宋体" w:eastAsia="宋体" w:hAnsi="宋体"/>
          <w:szCs w:val="21"/>
        </w:rPr>
        <w:br/>
        <w:t>5、乙方未履行售后服务，应当承担违约责任。经甲方通知未及时维修保养的，甲方有权另找第三方提供维修保养服务，因此产生的费用由乙方承担。质保期内，或经甲方通知未及时维修保养的，按延迟每日支付合同总金额1%的违约金；如延迟服务10日以上视为根本违约，甲方有权解除合同，甲方选择：a、甲方有权按货物现状退货，乙方应返还甲方全部已付费费用；b、甲方有权保留货物，乙方需支付合同总额10%的违约金，并承担合同约定质保期内甲方因维护或维修货物产生的全部费用（包括但不限于第三方维护维修费、零部件更换费）。</w:t>
      </w:r>
      <w:r w:rsidRPr="00D50E5C">
        <w:rPr>
          <w:rFonts w:ascii="宋体" w:eastAsia="宋体" w:hAnsi="宋体"/>
          <w:szCs w:val="21"/>
        </w:rPr>
        <w:br/>
        <w:t>6、乙方与丙方未按本合同约定的付款时间付款向境外供货商支付的，从逾期之日起，每日按合同总价的1%的数额向甲方支付违约金。逾期半个月以上的，甲方有权追究乙方与丙方的法律责任，并退还甲方的已支付款项，由此造成的甲方经济损失由乙方与丙方共同承担。</w:t>
      </w:r>
      <w:r w:rsidRPr="00D50E5C">
        <w:rPr>
          <w:rFonts w:ascii="宋体" w:eastAsia="宋体" w:hAnsi="宋体"/>
          <w:szCs w:val="21"/>
        </w:rPr>
        <w:br/>
        <w:t>7、乙方与丙方应及时完成免税办理义务，如在办理过程中，若丙方提交的资料频繁出错，应对海关修改建议时响应过慢，导致免税办理超期的，从逾期之日起，应每日按本合同总价3‰的数额向甲方支付违约金。</w:t>
      </w:r>
      <w:r w:rsidRPr="00D50E5C">
        <w:rPr>
          <w:rFonts w:ascii="宋体" w:eastAsia="宋体" w:hAnsi="宋体"/>
          <w:szCs w:val="21"/>
        </w:rPr>
        <w:br/>
        <w:t>8、因甲方原因导致变更、中止或者终止政府采购合同的，甲方对乙方受到的损失予以赔偿或者补偿，赔偿或者补偿金额为：</w:t>
      </w:r>
      <w:r w:rsidRPr="00D50E5C">
        <w:rPr>
          <w:rFonts w:ascii="宋体" w:eastAsia="宋体" w:hAnsi="宋体"/>
          <w:szCs w:val="21"/>
          <w:u w:val="single"/>
        </w:rPr>
        <w:t>本合同总价的3‰</w:t>
      </w:r>
      <w:r w:rsidRPr="00D50E5C">
        <w:rPr>
          <w:rFonts w:ascii="宋体" w:eastAsia="宋体" w:hAnsi="宋体"/>
          <w:szCs w:val="21"/>
        </w:rPr>
        <w:t>。</w:t>
      </w:r>
      <w:r w:rsidRPr="00D50E5C">
        <w:rPr>
          <w:rFonts w:ascii="宋体" w:eastAsia="宋体" w:hAnsi="宋体"/>
          <w:szCs w:val="21"/>
        </w:rPr>
        <w:br/>
        <w:t>9、其它违约责任按《中华人民共和国民法典》处理。</w:t>
      </w:r>
      <w:r w:rsidRPr="00D50E5C">
        <w:rPr>
          <w:rFonts w:ascii="宋体" w:eastAsia="宋体" w:hAnsi="宋体"/>
          <w:szCs w:val="21"/>
        </w:rPr>
        <w:br/>
      </w:r>
      <w:r w:rsidRPr="00D50E5C">
        <w:rPr>
          <w:rFonts w:ascii="宋体" w:eastAsia="宋体" w:hAnsi="宋体"/>
          <w:b/>
          <w:szCs w:val="21"/>
        </w:rPr>
        <w:t>十一、履约保证金</w:t>
      </w:r>
      <w:r w:rsidRPr="00D50E5C">
        <w:rPr>
          <w:rFonts w:ascii="宋体" w:eastAsia="宋体" w:hAnsi="宋体"/>
          <w:szCs w:val="21"/>
        </w:rPr>
        <w:br/>
        <w:t>1、乙方与甲方签订合同后5个工作日内，按合同总价的5%向甲方提交履约保证金（建议以转账形式提交）。若乙方没有违约行为，履约保证金在履约期满后15个工作日内无息退还乙方。</w:t>
      </w:r>
      <w:r w:rsidRPr="00D50E5C">
        <w:rPr>
          <w:rFonts w:ascii="宋体" w:eastAsia="宋体" w:hAnsi="宋体"/>
          <w:szCs w:val="21"/>
        </w:rPr>
        <w:br/>
        <w:t xml:space="preserve">2、履约保证金不予退还的情形： </w:t>
      </w:r>
      <w:r w:rsidRPr="00D50E5C">
        <w:rPr>
          <w:rFonts w:ascii="宋体" w:eastAsia="宋体" w:hAnsi="宋体"/>
          <w:szCs w:val="21"/>
        </w:rPr>
        <w:br/>
        <w:t xml:space="preserve">（1）乙方拒绝履行合同义务的； </w:t>
      </w:r>
      <w:r w:rsidRPr="00D50E5C">
        <w:rPr>
          <w:rFonts w:ascii="宋体" w:eastAsia="宋体" w:hAnsi="宋体"/>
          <w:szCs w:val="21"/>
        </w:rPr>
        <w:br/>
        <w:t>（2）乙方履约出现违约情况的，甲方有权按照合同约定标准从乙方支付的履约保证金中直接抵扣，抵扣后可通知乙方补足履约保证金，乙方应于收到通知之日起3日内补足保证金。</w:t>
      </w:r>
      <w:r w:rsidRPr="00D50E5C">
        <w:rPr>
          <w:rFonts w:ascii="宋体" w:eastAsia="宋体" w:hAnsi="宋体"/>
          <w:szCs w:val="21"/>
        </w:rPr>
        <w:br/>
        <w:t>（3）乙方逾期支付或补足履约保证金的，从逾期之日起每日按履约保证金 3‰的数额向甲</w:t>
      </w:r>
      <w:r w:rsidRPr="00D50E5C">
        <w:rPr>
          <w:rFonts w:ascii="宋体" w:eastAsia="宋体" w:hAnsi="宋体"/>
          <w:szCs w:val="21"/>
        </w:rPr>
        <w:lastRenderedPageBreak/>
        <w:t>方支付违约金。</w:t>
      </w:r>
      <w:r w:rsidRPr="00D50E5C">
        <w:rPr>
          <w:rFonts w:ascii="宋体" w:eastAsia="宋体" w:hAnsi="宋体"/>
          <w:szCs w:val="21"/>
        </w:rPr>
        <w:br/>
      </w:r>
      <w:r w:rsidRPr="00D50E5C">
        <w:rPr>
          <w:rFonts w:ascii="宋体" w:eastAsia="宋体" w:hAnsi="宋体"/>
          <w:b/>
          <w:szCs w:val="21"/>
        </w:rPr>
        <w:t>十二、争议的解决</w:t>
      </w:r>
      <w:r w:rsidRPr="00D50E5C">
        <w:rPr>
          <w:rFonts w:ascii="宋体" w:eastAsia="宋体" w:hAnsi="宋体"/>
          <w:szCs w:val="21"/>
        </w:rPr>
        <w:br/>
        <w:t>合同执行过程中发生的任何争议，三方应通过友好协商解决，若经协商不能达成协议时，则向甲方所在地人民法院提起诉讼，并适用中国法律。败诉方应承担胜诉方因此而支付的包括但不限于调查取证费、交通差旅费、律师服务费等费用。诉讼期间，三方应继续执行合同其余部分。</w:t>
      </w:r>
      <w:r w:rsidRPr="00D50E5C">
        <w:rPr>
          <w:rFonts w:ascii="宋体" w:eastAsia="宋体" w:hAnsi="宋体"/>
          <w:szCs w:val="21"/>
        </w:rPr>
        <w:br/>
      </w:r>
      <w:r w:rsidRPr="00D50E5C">
        <w:rPr>
          <w:rFonts w:ascii="宋体" w:eastAsia="宋体" w:hAnsi="宋体"/>
          <w:b/>
          <w:szCs w:val="21"/>
        </w:rPr>
        <w:t>十三、丙方的权利与义务</w:t>
      </w:r>
      <w:r w:rsidRPr="00D50E5C">
        <w:rPr>
          <w:rFonts w:ascii="宋体" w:eastAsia="宋体" w:hAnsi="宋体"/>
          <w:szCs w:val="21"/>
        </w:rPr>
        <w:br/>
        <w:t>1、与乙方共同承担项目货物进口供货、结算义务，并负责货物进口的海关通关、清关等手续。甲、乙双方应积极配合丙方做好通关手续（随时提供海关所需资料），并提供必要协助。货物到达中国口岸后产生的一切费用由乙方负责；</w:t>
      </w:r>
      <w:r w:rsidRPr="00D50E5C">
        <w:rPr>
          <w:rFonts w:ascii="宋体" w:eastAsia="宋体" w:hAnsi="宋体"/>
          <w:szCs w:val="21"/>
        </w:rPr>
        <w:br/>
        <w:t>2、负责办理本合同项下货物的有效进口手续和批件；</w:t>
      </w:r>
      <w:r w:rsidRPr="00D50E5C">
        <w:rPr>
          <w:rFonts w:ascii="宋体" w:eastAsia="宋体" w:hAnsi="宋体"/>
          <w:szCs w:val="21"/>
        </w:rPr>
        <w:br/>
        <w:t>3、负责跟进本合同下的商务活动：如货物的运输方式、装箱确认、投保情况、交货时间、交货地点、提货等。</w:t>
      </w:r>
      <w:r w:rsidRPr="00D50E5C">
        <w:rPr>
          <w:rFonts w:ascii="宋体" w:eastAsia="宋体" w:hAnsi="宋体"/>
          <w:szCs w:val="21"/>
        </w:rPr>
        <w:br/>
        <w:t>4、丙方必须在签订合同后XXX</w:t>
      </w:r>
      <w:proofErr w:type="gramStart"/>
      <w:r w:rsidRPr="00D50E5C">
        <w:rPr>
          <w:rFonts w:ascii="宋体" w:eastAsia="宋体" w:hAnsi="宋体"/>
          <w:szCs w:val="21"/>
        </w:rPr>
        <w:t>天提供</w:t>
      </w:r>
      <w:proofErr w:type="gramEnd"/>
      <w:r w:rsidRPr="00D50E5C">
        <w:rPr>
          <w:rFonts w:ascii="宋体" w:eastAsia="宋体" w:hAnsi="宋体"/>
          <w:szCs w:val="21"/>
        </w:rPr>
        <w:t>完整正确的免税资料给到甲方，甲方只负责递交给海关所提供的资料，不对资料的准确信，正规性等其他任何内容负责。外贸合同签署后5个工作日内，丙方需将外贸合同原件邮寄给甲方一份以作备案，同时确保XXX</w:t>
      </w:r>
      <w:proofErr w:type="gramStart"/>
      <w:r w:rsidRPr="00D50E5C">
        <w:rPr>
          <w:rFonts w:ascii="宋体" w:eastAsia="宋体" w:hAnsi="宋体"/>
          <w:szCs w:val="21"/>
        </w:rPr>
        <w:t>个</w:t>
      </w:r>
      <w:proofErr w:type="gramEnd"/>
      <w:r w:rsidRPr="00D50E5C">
        <w:rPr>
          <w:rFonts w:ascii="宋体" w:eastAsia="宋体" w:hAnsi="宋体"/>
          <w:szCs w:val="21"/>
        </w:rPr>
        <w:t>月完成免税的办理。</w:t>
      </w:r>
      <w:r w:rsidRPr="00D50E5C">
        <w:rPr>
          <w:rFonts w:ascii="宋体" w:eastAsia="宋体" w:hAnsi="宋体"/>
          <w:szCs w:val="21"/>
        </w:rPr>
        <w:br/>
        <w:t>5、甲方向丙方支付的相应的货款，丙方收到货款后十个工作日支付给乙方指定的境外供货商后，在3个工作日内将支付凭证（回执/底单）发送给甲方、并提供合法票据（如须）。</w:t>
      </w:r>
      <w:r w:rsidRPr="00D50E5C">
        <w:rPr>
          <w:rFonts w:ascii="宋体" w:eastAsia="宋体" w:hAnsi="宋体"/>
          <w:szCs w:val="21"/>
        </w:rPr>
        <w:br/>
      </w:r>
      <w:r w:rsidRPr="00D50E5C">
        <w:rPr>
          <w:rFonts w:ascii="宋体" w:eastAsia="宋体" w:hAnsi="宋体"/>
          <w:b/>
          <w:szCs w:val="21"/>
        </w:rPr>
        <w:t>十四、不可抗力</w:t>
      </w:r>
      <w:r w:rsidRPr="00D50E5C">
        <w:rPr>
          <w:rFonts w:ascii="宋体" w:eastAsia="宋体" w:hAnsi="宋体"/>
          <w:szCs w:val="21"/>
        </w:rPr>
        <w:br/>
        <w:t>任何一方由于重大自然灾害、战争、政府管制、重大公共卫生事件、重大公共安全事件等不可抗力原因不能履行合同时，应在不可抗力事件发生时及时向其他两方通报，以减轻可能给其他两方造成的损失。在不可抗力事件发生后的15天内提供有关机构的不可抗力证据，证明不可抗力事件的发生及其持续时间；或经其他两方谅解确认后，允许延期履行或修订合同，并根据情况可部分或全部免于承担违约责任。</w:t>
      </w:r>
      <w:r w:rsidRPr="00D50E5C">
        <w:rPr>
          <w:rFonts w:ascii="宋体" w:eastAsia="宋体" w:hAnsi="宋体"/>
          <w:szCs w:val="21"/>
        </w:rPr>
        <w:br/>
      </w:r>
      <w:r w:rsidRPr="00D50E5C">
        <w:rPr>
          <w:rFonts w:ascii="宋体" w:eastAsia="宋体" w:hAnsi="宋体"/>
          <w:b/>
          <w:szCs w:val="21"/>
        </w:rPr>
        <w:t>十五、其它</w:t>
      </w:r>
      <w:r w:rsidRPr="00D50E5C">
        <w:rPr>
          <w:rFonts w:ascii="宋体" w:eastAsia="宋体" w:hAnsi="宋体"/>
          <w:szCs w:val="21"/>
        </w:rPr>
        <w:br/>
        <w:t>1、本合同所有附件、招标文件、响应文件、成交通知书、甲方付款凭证、乙方与丙方的进口代理合同、乙方或丙方与境外供应商的供货/进口合同、验收报告、质量保证均为合同的有效组成部分，与本合同具有同等法律效力。</w:t>
      </w:r>
      <w:r w:rsidRPr="00D50E5C">
        <w:rPr>
          <w:rFonts w:ascii="宋体" w:eastAsia="宋体" w:hAnsi="宋体"/>
          <w:szCs w:val="21"/>
        </w:rPr>
        <w:br/>
        <w:t>2、在执行本合同的过程中，所有经甲乙双方签署确认的文件（包括会议纪要、补充协议、</w:t>
      </w:r>
      <w:r w:rsidRPr="00D50E5C">
        <w:rPr>
          <w:rFonts w:ascii="宋体" w:eastAsia="宋体" w:hAnsi="宋体"/>
          <w:szCs w:val="21"/>
        </w:rPr>
        <w:lastRenderedPageBreak/>
        <w:t>合同修改、往来信函）即成为本合同的有效组成部分。</w:t>
      </w:r>
      <w:r w:rsidRPr="00D50E5C">
        <w:rPr>
          <w:rFonts w:ascii="宋体" w:eastAsia="宋体" w:hAnsi="宋体"/>
          <w:szCs w:val="21"/>
        </w:rPr>
        <w:br/>
        <w:t xml:space="preserve">3、如一方地址、电话、传真号码有变更，应在变更当日内书面通知对方，否则，应承担相应责任。 </w:t>
      </w:r>
      <w:r w:rsidRPr="00D50E5C">
        <w:rPr>
          <w:rFonts w:ascii="宋体" w:eastAsia="宋体" w:hAnsi="宋体"/>
          <w:szCs w:val="21"/>
        </w:rPr>
        <w:br/>
        <w:t>4、除甲方事先以书面形式确认同意外，乙方、丙方不得部分或全部转让其应履行的合同项下的义务。</w:t>
      </w:r>
      <w:r w:rsidRPr="00D50E5C">
        <w:rPr>
          <w:rFonts w:ascii="宋体" w:eastAsia="宋体" w:hAnsi="宋体"/>
          <w:szCs w:val="21"/>
        </w:rPr>
        <w:br/>
      </w:r>
      <w:r w:rsidRPr="00D50E5C">
        <w:rPr>
          <w:rFonts w:ascii="宋体" w:eastAsia="宋体" w:hAnsi="宋体"/>
          <w:b/>
          <w:szCs w:val="21"/>
        </w:rPr>
        <w:t>十六、合同生效：</w:t>
      </w:r>
      <w:r w:rsidRPr="00D50E5C">
        <w:rPr>
          <w:rFonts w:ascii="宋体" w:eastAsia="宋体" w:hAnsi="宋体"/>
          <w:szCs w:val="21"/>
        </w:rPr>
        <w:br/>
        <w:t>1、本合同在下列条件全部满足后生效：</w:t>
      </w:r>
      <w:r w:rsidRPr="00D50E5C">
        <w:rPr>
          <w:rFonts w:ascii="宋体" w:eastAsia="宋体" w:hAnsi="宋体"/>
          <w:szCs w:val="21"/>
        </w:rPr>
        <w:br/>
        <w:t>（1）甲乙丙三方代表签字并盖章；</w:t>
      </w:r>
      <w:r w:rsidRPr="00D50E5C">
        <w:rPr>
          <w:rFonts w:ascii="宋体" w:eastAsia="宋体" w:hAnsi="宋体"/>
          <w:szCs w:val="21"/>
        </w:rPr>
        <w:br/>
        <w:t>（2）乙方提交履约保证金。</w:t>
      </w:r>
      <w:r w:rsidRPr="00D50E5C">
        <w:rPr>
          <w:rFonts w:ascii="宋体" w:eastAsia="宋体" w:hAnsi="宋体"/>
          <w:szCs w:val="21"/>
        </w:rPr>
        <w:br/>
        <w:t>2、合同壹式</w:t>
      </w:r>
      <w:r w:rsidRPr="00D50E5C">
        <w:rPr>
          <w:rFonts w:ascii="宋体" w:eastAsia="宋体" w:hAnsi="宋体"/>
          <w:szCs w:val="21"/>
          <w:u w:val="single"/>
        </w:rPr>
        <w:t>七</w:t>
      </w:r>
      <w:r w:rsidRPr="00D50E5C">
        <w:rPr>
          <w:rFonts w:ascii="宋体" w:eastAsia="宋体" w:hAnsi="宋体"/>
          <w:szCs w:val="21"/>
        </w:rPr>
        <w:t>份。甲方执</w:t>
      </w:r>
      <w:r w:rsidRPr="00D50E5C">
        <w:rPr>
          <w:rFonts w:ascii="宋体" w:eastAsia="宋体" w:hAnsi="宋体"/>
          <w:szCs w:val="21"/>
          <w:u w:val="single"/>
        </w:rPr>
        <w:t>四</w:t>
      </w:r>
      <w:r w:rsidRPr="00D50E5C">
        <w:rPr>
          <w:rFonts w:ascii="宋体" w:eastAsia="宋体" w:hAnsi="宋体"/>
          <w:szCs w:val="21"/>
        </w:rPr>
        <w:t>份，乙丙两方各执</w:t>
      </w:r>
      <w:r w:rsidRPr="00D50E5C">
        <w:rPr>
          <w:rFonts w:ascii="宋体" w:eastAsia="宋体" w:hAnsi="宋体"/>
          <w:szCs w:val="21"/>
          <w:u w:val="single"/>
        </w:rPr>
        <w:t>一</w:t>
      </w:r>
      <w:r w:rsidRPr="00D50E5C">
        <w:rPr>
          <w:rFonts w:ascii="宋体" w:eastAsia="宋体" w:hAnsi="宋体"/>
          <w:szCs w:val="21"/>
        </w:rPr>
        <w:t>份；招标代理机构</w:t>
      </w:r>
      <w:r w:rsidRPr="00D50E5C">
        <w:rPr>
          <w:rFonts w:ascii="宋体" w:eastAsia="宋体" w:hAnsi="宋体"/>
          <w:szCs w:val="21"/>
          <w:u w:val="single"/>
        </w:rPr>
        <w:t>一</w:t>
      </w:r>
      <w:r w:rsidRPr="00D50E5C">
        <w:rPr>
          <w:rFonts w:ascii="宋体" w:eastAsia="宋体" w:hAnsi="宋体"/>
          <w:szCs w:val="21"/>
        </w:rPr>
        <w:t>份。</w:t>
      </w:r>
      <w:r w:rsidRPr="00D50E5C">
        <w:rPr>
          <w:rFonts w:ascii="宋体" w:eastAsia="宋体" w:hAnsi="宋体"/>
          <w:szCs w:val="21"/>
        </w:rPr>
        <w:br/>
        <w:t>（以下无正文）</w:t>
      </w:r>
    </w:p>
    <w:p w14:paraId="46D0E25B" w14:textId="77777777" w:rsidR="00D50E5C" w:rsidRPr="00D50E5C" w:rsidRDefault="00D50E5C" w:rsidP="00D50E5C">
      <w:pPr>
        <w:spacing w:line="360" w:lineRule="auto"/>
        <w:rPr>
          <w:rFonts w:ascii="宋体" w:eastAsia="宋体" w:hAnsi="宋体"/>
          <w:szCs w:val="21"/>
        </w:rPr>
      </w:pPr>
      <w:r w:rsidRPr="00D50E5C">
        <w:rPr>
          <w:rFonts w:ascii="宋体" w:eastAsia="宋体" w:hAnsi="宋体"/>
          <w:szCs w:val="21"/>
        </w:rPr>
        <w:t>甲方（盖章）：                               乙方（盖章）：</w:t>
      </w:r>
    </w:p>
    <w:p w14:paraId="56889B9E" w14:textId="77777777" w:rsidR="00D50E5C" w:rsidRPr="00D50E5C" w:rsidRDefault="00D50E5C" w:rsidP="00D50E5C">
      <w:pPr>
        <w:spacing w:line="360" w:lineRule="auto"/>
        <w:rPr>
          <w:rFonts w:ascii="宋体" w:eastAsia="宋体" w:hAnsi="宋体"/>
          <w:szCs w:val="21"/>
        </w:rPr>
      </w:pPr>
      <w:r w:rsidRPr="00D50E5C">
        <w:rPr>
          <w:rFonts w:ascii="宋体" w:eastAsia="宋体" w:hAnsi="宋体"/>
          <w:szCs w:val="21"/>
        </w:rPr>
        <w:t>地址：                                     地址：</w:t>
      </w:r>
    </w:p>
    <w:p w14:paraId="51C6DF14" w14:textId="77777777" w:rsidR="00D50E5C" w:rsidRPr="00D50E5C" w:rsidRDefault="00D50E5C" w:rsidP="00D50E5C">
      <w:pPr>
        <w:spacing w:line="360" w:lineRule="auto"/>
        <w:rPr>
          <w:rFonts w:ascii="宋体" w:eastAsia="宋体" w:hAnsi="宋体"/>
          <w:szCs w:val="21"/>
        </w:rPr>
      </w:pPr>
      <w:r w:rsidRPr="00D50E5C">
        <w:rPr>
          <w:rFonts w:ascii="宋体" w:eastAsia="宋体" w:hAnsi="宋体"/>
          <w:szCs w:val="21"/>
        </w:rPr>
        <w:t>代表：                                      代表：</w:t>
      </w:r>
    </w:p>
    <w:p w14:paraId="5568E492" w14:textId="77777777" w:rsidR="00D50E5C" w:rsidRPr="00D50E5C" w:rsidRDefault="00D50E5C" w:rsidP="00D50E5C">
      <w:pPr>
        <w:spacing w:line="360" w:lineRule="auto"/>
        <w:rPr>
          <w:rFonts w:ascii="宋体" w:eastAsia="宋体" w:hAnsi="宋体"/>
          <w:szCs w:val="21"/>
        </w:rPr>
      </w:pPr>
      <w:r w:rsidRPr="00D50E5C">
        <w:rPr>
          <w:rFonts w:ascii="宋体" w:eastAsia="宋体" w:hAnsi="宋体"/>
          <w:szCs w:val="21"/>
        </w:rPr>
        <w:t xml:space="preserve">签订日期： 年    月   日                 签订日期：    年    月    日   </w:t>
      </w:r>
    </w:p>
    <w:p w14:paraId="34159ADE" w14:textId="77777777" w:rsidR="00D50E5C" w:rsidRPr="00D50E5C" w:rsidRDefault="00D50E5C" w:rsidP="00D50E5C">
      <w:pPr>
        <w:spacing w:line="360" w:lineRule="auto"/>
        <w:rPr>
          <w:rFonts w:ascii="宋体" w:eastAsia="宋体" w:hAnsi="宋体"/>
          <w:szCs w:val="21"/>
        </w:rPr>
      </w:pPr>
      <w:r w:rsidRPr="00D50E5C">
        <w:rPr>
          <w:rFonts w:ascii="宋体" w:eastAsia="宋体" w:hAnsi="宋体"/>
          <w:szCs w:val="21"/>
        </w:rPr>
        <w:t>开户名称：                                  开户名称：</w:t>
      </w:r>
    </w:p>
    <w:p w14:paraId="3BE30AB8" w14:textId="77777777" w:rsidR="00D50E5C" w:rsidRPr="00D50E5C" w:rsidRDefault="00D50E5C" w:rsidP="00D50E5C">
      <w:pPr>
        <w:spacing w:line="360" w:lineRule="auto"/>
        <w:rPr>
          <w:rFonts w:ascii="宋体" w:eastAsia="宋体" w:hAnsi="宋体"/>
          <w:szCs w:val="21"/>
        </w:rPr>
      </w:pPr>
      <w:r w:rsidRPr="00D50E5C">
        <w:rPr>
          <w:rFonts w:ascii="宋体" w:eastAsia="宋体" w:hAnsi="宋体"/>
          <w:szCs w:val="21"/>
        </w:rPr>
        <w:t>银行账号：                                  银行账号：</w:t>
      </w:r>
    </w:p>
    <w:p w14:paraId="101F070B" w14:textId="77777777" w:rsidR="00D50E5C" w:rsidRPr="00D50E5C" w:rsidRDefault="00D50E5C" w:rsidP="00D50E5C">
      <w:pPr>
        <w:spacing w:line="360" w:lineRule="auto"/>
        <w:rPr>
          <w:rFonts w:ascii="宋体" w:eastAsia="宋体" w:hAnsi="宋体"/>
          <w:szCs w:val="21"/>
        </w:rPr>
      </w:pPr>
      <w:r w:rsidRPr="00D50E5C">
        <w:rPr>
          <w:rFonts w:ascii="宋体" w:eastAsia="宋体" w:hAnsi="宋体"/>
          <w:szCs w:val="21"/>
        </w:rPr>
        <w:t>开户行：                                  开户行：</w:t>
      </w:r>
    </w:p>
    <w:p w14:paraId="115DEE71" w14:textId="77777777" w:rsidR="00D50E5C" w:rsidRPr="00D50E5C" w:rsidRDefault="00D50E5C" w:rsidP="00D50E5C">
      <w:pPr>
        <w:spacing w:line="360" w:lineRule="auto"/>
        <w:rPr>
          <w:rFonts w:ascii="宋体" w:eastAsia="宋体" w:hAnsi="宋体"/>
          <w:szCs w:val="21"/>
        </w:rPr>
      </w:pPr>
    </w:p>
    <w:p w14:paraId="5B91166D" w14:textId="77777777" w:rsidR="00D50E5C" w:rsidRPr="00D50E5C" w:rsidRDefault="00D50E5C" w:rsidP="00D50E5C">
      <w:pPr>
        <w:spacing w:line="360" w:lineRule="auto"/>
        <w:rPr>
          <w:rFonts w:ascii="宋体" w:eastAsia="宋体" w:hAnsi="宋体"/>
          <w:szCs w:val="21"/>
        </w:rPr>
      </w:pPr>
    </w:p>
    <w:p w14:paraId="68164855" w14:textId="77777777" w:rsidR="00D50E5C" w:rsidRPr="00D50E5C" w:rsidRDefault="00D50E5C" w:rsidP="00D50E5C">
      <w:pPr>
        <w:spacing w:line="360" w:lineRule="auto"/>
        <w:rPr>
          <w:rFonts w:ascii="宋体" w:eastAsia="宋体" w:hAnsi="宋体"/>
          <w:szCs w:val="21"/>
        </w:rPr>
      </w:pPr>
      <w:r w:rsidRPr="00D50E5C">
        <w:rPr>
          <w:rFonts w:ascii="宋体" w:eastAsia="宋体" w:hAnsi="宋体"/>
          <w:szCs w:val="21"/>
        </w:rPr>
        <w:t>丙方（盖章）：</w:t>
      </w:r>
    </w:p>
    <w:p w14:paraId="39E1E4EF" w14:textId="77777777" w:rsidR="00D50E5C" w:rsidRPr="00D50E5C" w:rsidRDefault="00D50E5C" w:rsidP="00D50E5C">
      <w:pPr>
        <w:spacing w:line="360" w:lineRule="auto"/>
        <w:rPr>
          <w:rFonts w:ascii="宋体" w:eastAsia="宋体" w:hAnsi="宋体"/>
          <w:szCs w:val="21"/>
        </w:rPr>
      </w:pPr>
      <w:r w:rsidRPr="00D50E5C">
        <w:rPr>
          <w:rFonts w:ascii="宋体" w:eastAsia="宋体" w:hAnsi="宋体"/>
          <w:szCs w:val="21"/>
        </w:rPr>
        <w:t xml:space="preserve">代表：                                      </w:t>
      </w:r>
    </w:p>
    <w:p w14:paraId="2A186890" w14:textId="77777777" w:rsidR="00D50E5C" w:rsidRPr="00D50E5C" w:rsidRDefault="00D50E5C" w:rsidP="00D50E5C">
      <w:pPr>
        <w:spacing w:line="360" w:lineRule="auto"/>
        <w:rPr>
          <w:rFonts w:ascii="宋体" w:eastAsia="宋体" w:hAnsi="宋体"/>
          <w:szCs w:val="21"/>
        </w:rPr>
      </w:pPr>
      <w:r w:rsidRPr="00D50E5C">
        <w:rPr>
          <w:rFonts w:ascii="宋体" w:eastAsia="宋体" w:hAnsi="宋体"/>
          <w:szCs w:val="21"/>
        </w:rPr>
        <w:t>签订地点：</w:t>
      </w:r>
    </w:p>
    <w:p w14:paraId="05701796" w14:textId="77777777" w:rsidR="00D50E5C" w:rsidRPr="00D50E5C" w:rsidRDefault="00D50E5C" w:rsidP="00D50E5C">
      <w:pPr>
        <w:spacing w:line="360" w:lineRule="auto"/>
        <w:rPr>
          <w:rFonts w:ascii="宋体" w:eastAsia="宋体" w:hAnsi="宋体"/>
          <w:szCs w:val="21"/>
        </w:rPr>
      </w:pPr>
      <w:r w:rsidRPr="00D50E5C">
        <w:rPr>
          <w:rFonts w:ascii="宋体" w:eastAsia="宋体" w:hAnsi="宋体"/>
          <w:szCs w:val="21"/>
        </w:rPr>
        <w:t xml:space="preserve">签订日期：    年  月   日                 </w:t>
      </w:r>
    </w:p>
    <w:p w14:paraId="38457C9B" w14:textId="77777777" w:rsidR="00D50E5C" w:rsidRPr="00D50E5C" w:rsidRDefault="00D50E5C" w:rsidP="00D50E5C">
      <w:pPr>
        <w:spacing w:line="360" w:lineRule="auto"/>
        <w:rPr>
          <w:rFonts w:ascii="宋体" w:eastAsia="宋体" w:hAnsi="宋体"/>
          <w:szCs w:val="21"/>
        </w:rPr>
      </w:pPr>
      <w:r w:rsidRPr="00D50E5C">
        <w:rPr>
          <w:rFonts w:ascii="宋体" w:eastAsia="宋体" w:hAnsi="宋体"/>
          <w:szCs w:val="21"/>
        </w:rPr>
        <w:t>开户名称：</w:t>
      </w:r>
    </w:p>
    <w:p w14:paraId="5CCA191A" w14:textId="77777777" w:rsidR="00D50E5C" w:rsidRPr="00D50E5C" w:rsidRDefault="00D50E5C" w:rsidP="00D50E5C">
      <w:pPr>
        <w:spacing w:line="360" w:lineRule="auto"/>
        <w:rPr>
          <w:rFonts w:ascii="宋体" w:eastAsia="宋体" w:hAnsi="宋体"/>
          <w:szCs w:val="21"/>
        </w:rPr>
      </w:pPr>
      <w:r w:rsidRPr="00D50E5C">
        <w:rPr>
          <w:rFonts w:ascii="宋体" w:eastAsia="宋体" w:hAnsi="宋体"/>
          <w:szCs w:val="21"/>
        </w:rPr>
        <w:t>银行账号：</w:t>
      </w:r>
    </w:p>
    <w:p w14:paraId="5031EFA2" w14:textId="77777777" w:rsidR="00D50E5C" w:rsidRPr="00D50E5C" w:rsidRDefault="00D50E5C" w:rsidP="00D50E5C">
      <w:pPr>
        <w:spacing w:line="360" w:lineRule="auto"/>
        <w:rPr>
          <w:rFonts w:ascii="宋体" w:eastAsia="宋体" w:hAnsi="宋体"/>
          <w:szCs w:val="21"/>
        </w:rPr>
      </w:pPr>
      <w:r w:rsidRPr="00D50E5C">
        <w:rPr>
          <w:rFonts w:ascii="宋体" w:eastAsia="宋体" w:hAnsi="宋体"/>
          <w:szCs w:val="21"/>
        </w:rPr>
        <w:t xml:space="preserve">开户行： </w:t>
      </w:r>
    </w:p>
    <w:p w14:paraId="26C2F6FD" w14:textId="77777777" w:rsidR="00D50E5C" w:rsidRPr="00D50E5C" w:rsidRDefault="00D50E5C" w:rsidP="00D50E5C">
      <w:pPr>
        <w:spacing w:line="360" w:lineRule="auto"/>
        <w:rPr>
          <w:rFonts w:ascii="宋体" w:eastAsia="宋体" w:hAnsi="宋体"/>
          <w:szCs w:val="21"/>
        </w:rPr>
      </w:pPr>
      <w:r w:rsidRPr="00D50E5C">
        <w:rPr>
          <w:rFonts w:ascii="宋体" w:eastAsia="宋体" w:hAnsi="宋体"/>
          <w:szCs w:val="21"/>
        </w:rPr>
        <w:t>签订地点：</w:t>
      </w:r>
    </w:p>
    <w:p w14:paraId="208A1949" w14:textId="77777777" w:rsidR="00D50E5C" w:rsidRPr="00D50E5C" w:rsidRDefault="00D50E5C" w:rsidP="00D50E5C">
      <w:pPr>
        <w:spacing w:line="360" w:lineRule="auto"/>
        <w:jc w:val="center"/>
        <w:rPr>
          <w:rFonts w:ascii="宋体" w:eastAsia="宋体" w:hAnsi="宋体"/>
          <w:szCs w:val="21"/>
        </w:rPr>
      </w:pPr>
    </w:p>
    <w:p w14:paraId="6CF8C309" w14:textId="77777777" w:rsidR="00D50E5C" w:rsidRPr="00D50E5C" w:rsidRDefault="00D50E5C" w:rsidP="00D50E5C">
      <w:pPr>
        <w:spacing w:line="360" w:lineRule="auto"/>
        <w:ind w:firstLine="562"/>
        <w:rPr>
          <w:rFonts w:ascii="宋体" w:eastAsia="宋体" w:hAnsi="宋体"/>
          <w:szCs w:val="21"/>
        </w:rPr>
      </w:pPr>
      <w:r w:rsidRPr="00D50E5C">
        <w:rPr>
          <w:rFonts w:ascii="宋体" w:eastAsia="宋体" w:hAnsi="宋体"/>
          <w:b/>
          <w:szCs w:val="21"/>
        </w:rPr>
        <w:t>附页</w:t>
      </w:r>
    </w:p>
    <w:p w14:paraId="1E5F0EFB" w14:textId="77777777" w:rsidR="00D50E5C" w:rsidRPr="00D50E5C" w:rsidRDefault="00D50E5C" w:rsidP="00D50E5C">
      <w:pPr>
        <w:spacing w:line="360" w:lineRule="auto"/>
        <w:rPr>
          <w:rFonts w:ascii="宋体" w:eastAsia="宋体" w:hAnsi="宋体"/>
          <w:szCs w:val="21"/>
        </w:rPr>
      </w:pPr>
      <w:r w:rsidRPr="00D50E5C">
        <w:rPr>
          <w:rFonts w:ascii="宋体" w:eastAsia="宋体" w:hAnsi="宋体"/>
          <w:szCs w:val="21"/>
        </w:rPr>
        <w:lastRenderedPageBreak/>
        <w:t>一、技术指标</w:t>
      </w:r>
    </w:p>
    <w:p w14:paraId="3FCE7D70" w14:textId="77777777" w:rsidR="00D50E5C" w:rsidRPr="00D50E5C" w:rsidRDefault="00D50E5C" w:rsidP="00D50E5C">
      <w:pPr>
        <w:spacing w:line="360" w:lineRule="auto"/>
        <w:rPr>
          <w:rFonts w:ascii="宋体" w:eastAsia="宋体" w:hAnsi="宋体"/>
          <w:szCs w:val="21"/>
        </w:rPr>
      </w:pPr>
      <w:r w:rsidRPr="00D50E5C">
        <w:rPr>
          <w:rFonts w:ascii="宋体" w:eastAsia="宋体" w:hAnsi="宋体"/>
          <w:szCs w:val="21"/>
        </w:rPr>
        <w:t>二、配置清单</w:t>
      </w:r>
    </w:p>
    <w:p w14:paraId="6FAF0BC0" w14:textId="77777777" w:rsidR="00D50E5C" w:rsidRPr="00D50E5C" w:rsidRDefault="00D50E5C" w:rsidP="00D50E5C">
      <w:pPr>
        <w:spacing w:line="360" w:lineRule="auto"/>
        <w:rPr>
          <w:rFonts w:ascii="宋体" w:eastAsia="宋体" w:hAnsi="宋体"/>
          <w:szCs w:val="21"/>
        </w:rPr>
      </w:pPr>
      <w:r w:rsidRPr="00D50E5C">
        <w:rPr>
          <w:rFonts w:ascii="宋体" w:eastAsia="宋体" w:hAnsi="宋体"/>
          <w:szCs w:val="21"/>
        </w:rPr>
        <w:t>三、中标通知书</w:t>
      </w:r>
    </w:p>
    <w:p w14:paraId="2962AB54" w14:textId="77777777" w:rsidR="00D50E5C" w:rsidRPr="00D50E5C" w:rsidRDefault="00D50E5C" w:rsidP="00D50E5C">
      <w:pPr>
        <w:spacing w:line="360" w:lineRule="auto"/>
        <w:rPr>
          <w:rFonts w:ascii="宋体" w:eastAsia="宋体" w:hAnsi="宋体"/>
          <w:szCs w:val="21"/>
        </w:rPr>
      </w:pPr>
    </w:p>
    <w:p w14:paraId="6ED4BB29" w14:textId="77777777" w:rsidR="00D50E5C" w:rsidRPr="00D50E5C" w:rsidRDefault="00D50E5C" w:rsidP="00D50E5C">
      <w:pPr>
        <w:widowControl/>
        <w:shd w:val="clear" w:color="auto" w:fill="FFFFFF"/>
        <w:tabs>
          <w:tab w:val="left" w:pos="567"/>
        </w:tabs>
        <w:spacing w:line="360" w:lineRule="auto"/>
        <w:ind w:firstLineChars="200" w:firstLine="420"/>
        <w:jc w:val="left"/>
        <w:rPr>
          <w:rFonts w:ascii="宋体" w:eastAsia="宋体" w:hAnsi="宋体" w:cs="宋体"/>
          <w:kern w:val="0"/>
          <w:szCs w:val="21"/>
        </w:rPr>
      </w:pPr>
    </w:p>
    <w:sectPr w:rsidR="00D50E5C" w:rsidRPr="00D50E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C01F7" w14:textId="77777777" w:rsidR="009A6CBE" w:rsidRDefault="009A6CBE" w:rsidP="0037126B">
      <w:r>
        <w:separator/>
      </w:r>
    </w:p>
  </w:endnote>
  <w:endnote w:type="continuationSeparator" w:id="0">
    <w:p w14:paraId="68B9611B" w14:textId="77777777" w:rsidR="009A6CBE" w:rsidRDefault="009A6CBE" w:rsidP="0037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50F5C" w14:textId="77777777" w:rsidR="009A6CBE" w:rsidRDefault="009A6CBE" w:rsidP="0037126B">
      <w:r>
        <w:separator/>
      </w:r>
    </w:p>
  </w:footnote>
  <w:footnote w:type="continuationSeparator" w:id="0">
    <w:p w14:paraId="59E923C5" w14:textId="77777777" w:rsidR="009A6CBE" w:rsidRDefault="009A6CBE" w:rsidP="003712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22037"/>
    <w:multiLevelType w:val="multilevel"/>
    <w:tmpl w:val="0AA22037"/>
    <w:lvl w:ilvl="0">
      <w:start w:val="1"/>
      <w:numFmt w:val="decimal"/>
      <w:lvlText w:val="%1"/>
      <w:lvlJc w:val="left"/>
      <w:pPr>
        <w:ind w:left="420" w:hanging="42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8453AD8"/>
    <w:multiLevelType w:val="multilevel"/>
    <w:tmpl w:val="48453AD8"/>
    <w:lvl w:ilvl="0">
      <w:start w:val="1"/>
      <w:numFmt w:val="decimal"/>
      <w:lvlText w:val="%1."/>
      <w:lvlJc w:val="left"/>
      <w:pPr>
        <w:ind w:left="842"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A6B"/>
    <w:rsid w:val="000B0C62"/>
    <w:rsid w:val="000F231A"/>
    <w:rsid w:val="00171472"/>
    <w:rsid w:val="001855E8"/>
    <w:rsid w:val="001C4A6B"/>
    <w:rsid w:val="00210F3F"/>
    <w:rsid w:val="00266A97"/>
    <w:rsid w:val="002F4BC5"/>
    <w:rsid w:val="00316D50"/>
    <w:rsid w:val="0037126B"/>
    <w:rsid w:val="00424483"/>
    <w:rsid w:val="00581DFD"/>
    <w:rsid w:val="006B1701"/>
    <w:rsid w:val="007725B6"/>
    <w:rsid w:val="008478DB"/>
    <w:rsid w:val="009A6CBE"/>
    <w:rsid w:val="00A76887"/>
    <w:rsid w:val="00A856BB"/>
    <w:rsid w:val="00AA59AF"/>
    <w:rsid w:val="00AE1337"/>
    <w:rsid w:val="00B02AA4"/>
    <w:rsid w:val="00B04D3E"/>
    <w:rsid w:val="00D50E5C"/>
    <w:rsid w:val="00F206CD"/>
    <w:rsid w:val="00F3383D"/>
    <w:rsid w:val="00FF7655"/>
    <w:rsid w:val="2D234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4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annotation reference"/>
    <w:basedOn w:val="a0"/>
    <w:uiPriority w:val="99"/>
    <w:unhideWhenUsed/>
    <w:qFormat/>
    <w:rPr>
      <w:sz w:val="21"/>
      <w:szCs w:val="21"/>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7">
    <w:name w:val="List Paragraph"/>
    <w:basedOn w:val="a"/>
    <w:uiPriority w:val="34"/>
    <w:qFormat/>
    <w:pPr>
      <w:ind w:firstLineChars="200" w:firstLine="420"/>
    </w:pPr>
  </w:style>
  <w:style w:type="character" w:customStyle="1" w:styleId="Char">
    <w:name w:val="批注文字 Char"/>
    <w:basedOn w:val="a0"/>
    <w:link w:val="a3"/>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annotation reference"/>
    <w:basedOn w:val="a0"/>
    <w:uiPriority w:val="99"/>
    <w:unhideWhenUsed/>
    <w:qFormat/>
    <w:rPr>
      <w:sz w:val="21"/>
      <w:szCs w:val="21"/>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7">
    <w:name w:val="List Paragraph"/>
    <w:basedOn w:val="a"/>
    <w:uiPriority w:val="34"/>
    <w:qFormat/>
    <w:pPr>
      <w:ind w:firstLineChars="200" w:firstLine="420"/>
    </w:pPr>
  </w:style>
  <w:style w:type="character" w:customStyle="1" w:styleId="Char">
    <w:name w:val="批注文字 Char"/>
    <w:basedOn w:val="a0"/>
    <w:link w:val="a3"/>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CDC5E-B55E-42D7-9543-16676E933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1146</Words>
  <Characters>6538</Characters>
  <Application>Microsoft Office Word</Application>
  <DocSecurity>0</DocSecurity>
  <Lines>54</Lines>
  <Paragraphs>15</Paragraphs>
  <ScaleCrop>false</ScaleCrop>
  <Company/>
  <LinksUpToDate>false</LinksUpToDate>
  <CharactersWithSpaces>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lgc</cp:lastModifiedBy>
  <cp:revision>5</cp:revision>
  <dcterms:created xsi:type="dcterms:W3CDTF">2022-11-25T15:25:00Z</dcterms:created>
  <dcterms:modified xsi:type="dcterms:W3CDTF">2022-12-05T06:56:00Z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3E8AC417FD2241A5AECEA7EDDEB68966</vt:lpwstr>
  </property>
</Properties>
</file>