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广州市国科招标代理有限公司采购文件报名费用转款信息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（1）本项目采用“在线获取文件系统”（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http://oa.gzgkbidding.com/qpoaweb/prg/gys/prolist.aspx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）发售采购文件，供应商登录“在线获取文件系统”查询本项目后选择“我要获取采购文件”，按要求填写信息后并上传以下资料：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1）法人或者其他组织的营业执照证明文件；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2）采购文件款汇款回单/截图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"mailto:"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（2）“在线获取文件系统”操作手册可到广州市国科招标代理有限公司官网的下载中心获取。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（3）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缴纳标书款、招标代理服务费专用账号和缴纳磋商保证金专用账号（账号不同，请供应商按指定账户缴纳，否则自行承担费用缴纳错误而造成的后果）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spacing w:line="360" w:lineRule="auto"/>
        <w:ind w:left="479" w:leftChars="228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1）缴纳标书款、招标代理服务费专用账号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账户：广州市国科招标代理有限公司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账号：7120 5774 1941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开户银行：中国银行广州先烈中路支行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2）缴纳保证金专用账号：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账户：广州市国科招标代理有限公司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账号：1010 0751 2010 0017 27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开户银行：广发银行股份有限公司广州财富广场支行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OTU4MzA4MmJiM2IxNzhkMGFmOGFhZjkzMDU4MWIifQ=="/>
  </w:docVars>
  <w:rsids>
    <w:rsidRoot w:val="196B1D4E"/>
    <w:rsid w:val="03550AE6"/>
    <w:rsid w:val="196B1D4E"/>
    <w:rsid w:val="1AED2CFB"/>
    <w:rsid w:val="2A994F26"/>
    <w:rsid w:val="4C6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2023-06-09T07:45:00Z</dcterms:created>
  <dc:creator>徐静</dc:creator>
  <cp:lastModifiedBy>国科GJX</cp:lastModifiedBy>
  <dcterms:modified xsi:type="dcterms:W3CDTF">2024-01-17T01:21:22Z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0851BDFEF08D42F6B445E206377BB0B0_11</vt:lpwstr>
  </property>
</Properties>
</file>